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ook w:val="04A0"/>
      </w:tblPr>
      <w:tblGrid>
        <w:gridCol w:w="9639"/>
      </w:tblGrid>
      <w:tr w:rsidR="00F84034" w:rsidRPr="00CC6CBB" w:rsidTr="00F84034">
        <w:tc>
          <w:tcPr>
            <w:tcW w:w="9639" w:type="dxa"/>
          </w:tcPr>
          <w:p w:rsidR="00F84034" w:rsidRPr="00CC6CBB" w:rsidRDefault="00F84034" w:rsidP="00AD6AA3">
            <w:pPr>
              <w:jc w:val="center"/>
              <w:rPr>
                <w:b/>
                <w:sz w:val="26"/>
                <w:szCs w:val="26"/>
              </w:rPr>
            </w:pPr>
            <w:r w:rsidRPr="00CC6CBB">
              <w:rPr>
                <w:b/>
                <w:sz w:val="26"/>
                <w:szCs w:val="26"/>
              </w:rPr>
              <w:t>CỘNG HÒA XÃ HỘI CHỦ NGHĨA VIỆT NAM</w:t>
            </w:r>
          </w:p>
          <w:p w:rsidR="00F84034" w:rsidRPr="00CC6CBB" w:rsidRDefault="00F84034" w:rsidP="00AD6AA3">
            <w:pPr>
              <w:jc w:val="center"/>
              <w:rPr>
                <w:b/>
                <w:sz w:val="26"/>
                <w:szCs w:val="26"/>
              </w:rPr>
            </w:pPr>
            <w:r w:rsidRPr="00CC6CBB">
              <w:rPr>
                <w:b/>
                <w:sz w:val="26"/>
                <w:szCs w:val="26"/>
              </w:rPr>
              <w:t>Độc lập – Tự do – Hạnh phúc</w:t>
            </w:r>
          </w:p>
          <w:p w:rsidR="00F84034" w:rsidRPr="00CC6CBB" w:rsidRDefault="003C1E92" w:rsidP="00931B51">
            <w:pPr>
              <w:jc w:val="center"/>
              <w:rPr>
                <w:sz w:val="26"/>
                <w:szCs w:val="26"/>
              </w:rPr>
            </w:pPr>
            <w:r w:rsidRPr="003C1E92">
              <w:rPr>
                <w:b/>
                <w:noProof/>
                <w:sz w:val="26"/>
                <w:szCs w:val="26"/>
              </w:rPr>
              <w:pict>
                <v:line id="Line 6" o:spid="_x0000_s1026" style="position:absolute;left:0;text-align:left;z-index:251666432;visibility:visible" from="157.3pt,3.5pt" to="3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8kwAEAAGkDAAAOAAAAZHJzL2Uyb0RvYy54bWysU02P2yAQvVfqf0DcGyepNttYcfaQ7faS&#10;tpF2+wMmgG1UYBCQ2Pn3HcjHbttbVR8Qw8w83nuDVw+jNeyoQtToGj6bTDlTTqDUrmv4j5enD584&#10;iwmcBINONfykIn9Yv3+3Gnyt5tijkSowAnGxHnzD+5R8XVVR9MpCnKBXjpItBguJwtBVMsBA6NZU&#10;8+l0UQ0YpA8oVIx0+nhO8nXBb1sl0ve2jSox03DilsoayrrPa7VeQd0F8L0WFxrwDywsaEeX3qAe&#10;IQE7BP0XlNUiYMQ2TQTaCttWC1U0kJrZ9A81zz14VbSQOdHfbIr/D1Z8O+4C07LhC84cWBrRVjvF&#10;FtmZwceaCjZuF7I2Mbpnv0XxMzKHmx5cpwrDl5OntlnuqH5ryUH0hL8fvqKkGjgkLDaNbbAZkgxg&#10;Y5nG6TYNNSYm6HC2vL//uKShiWuugvra6ENMXxRaljcNN8S5AMNxG1MmAvW1JN/j8EkbU4ZtHBsa&#10;vryb35WGiEbLnMxlMXT7jQnsCPm5lK+ooszbsoAHJwtYr0B+vuwTaHPe0+XGXczI+s9O7lGeduFq&#10;Es2zsLy8vfxg3sal+/UPWf8CAAD//wMAUEsDBBQABgAIAAAAIQCXO3r/2wAAAAcBAAAPAAAAZHJz&#10;L2Rvd25yZXYueG1sTI/BTsMwEETvSPyDtUhcKuo0RSkKcSoE5MaFQsV1Gy9JRLxOY7cNfD0LF7jt&#10;aEazb4r15Hp1pDF0ng0s5gko4trbjhsDry/V1Q2oEJEt9p7JwCcFWJfnZwXm1p/4mY6b2Cgp4ZCj&#10;gTbGIdc61C05DHM/EIv37keHUeTYaDviScpdr9MkybTDjuVDiwPdt1R/bA7OQKi2tK++ZvUseVs2&#10;ntL9w9MjGnN5Md3dgoo0xb8w/OALOpTCtPMHtkH1BpaL60yiBlYySfwszeTY/WpdFvo/f/kNAAD/&#10;/wMAUEsBAi0AFAAGAAgAAAAhALaDOJL+AAAA4QEAABMAAAAAAAAAAAAAAAAAAAAAAFtDb250ZW50&#10;X1R5cGVzXS54bWxQSwECLQAUAAYACAAAACEAOP0h/9YAAACUAQAACwAAAAAAAAAAAAAAAAAvAQAA&#10;X3JlbHMvLnJlbHNQSwECLQAUAAYACAAAACEApTq/JMABAABpAwAADgAAAAAAAAAAAAAAAAAuAgAA&#10;ZHJzL2Uyb0RvYy54bWxQSwECLQAUAAYACAAAACEAlzt6/9sAAAAHAQAADwAAAAAAAAAAAAAAAAAa&#10;BAAAZHJzL2Rvd25yZXYueG1sUEsFBgAAAAAEAAQA8wAAACIFAAAAAA==&#10;"/>
              </w:pict>
            </w:r>
          </w:p>
        </w:tc>
      </w:tr>
    </w:tbl>
    <w:p w:rsidR="00A72F02" w:rsidRPr="00CC6CBB" w:rsidRDefault="00A72F02" w:rsidP="001F19C3">
      <w:pPr>
        <w:jc w:val="center"/>
        <w:rPr>
          <w:b/>
          <w:bCs/>
        </w:rPr>
      </w:pPr>
    </w:p>
    <w:p w:rsidR="004C4D1E" w:rsidRPr="00CC6CBB" w:rsidRDefault="008D23F7" w:rsidP="006079EC">
      <w:pPr>
        <w:shd w:val="clear" w:color="auto" w:fill="FFFFFF"/>
        <w:jc w:val="center"/>
        <w:rPr>
          <w:b/>
          <w:bCs/>
        </w:rPr>
      </w:pPr>
      <w:r w:rsidRPr="00CC6CBB">
        <w:rPr>
          <w:b/>
          <w:bCs/>
        </w:rPr>
        <w:t>THÔNG BÁO</w:t>
      </w:r>
    </w:p>
    <w:p w:rsidR="003A50C5" w:rsidRDefault="001F19C3" w:rsidP="006079EC">
      <w:pPr>
        <w:shd w:val="clear" w:color="auto" w:fill="FFFFFF"/>
        <w:jc w:val="center"/>
        <w:outlineLvl w:val="0"/>
        <w:rPr>
          <w:kern w:val="36"/>
        </w:rPr>
      </w:pPr>
      <w:r w:rsidRPr="00CC6CBB">
        <w:rPr>
          <w:kern w:val="36"/>
        </w:rPr>
        <w:t xml:space="preserve">Mời tham gia lựa chọn đơn vị liên kết </w:t>
      </w:r>
      <w:r w:rsidR="00EA1393">
        <w:rPr>
          <w:kern w:val="36"/>
        </w:rPr>
        <w:t>tổ chức hoạt động ngoại khóa</w:t>
      </w:r>
      <w:r w:rsidR="003A50C5" w:rsidRPr="00CC6CBB">
        <w:rPr>
          <w:kern w:val="36"/>
        </w:rPr>
        <w:t xml:space="preserve"> </w:t>
      </w:r>
    </w:p>
    <w:p w:rsidR="001F19C3" w:rsidRPr="00CC6CBB" w:rsidRDefault="00C22F23" w:rsidP="006079EC">
      <w:pPr>
        <w:shd w:val="clear" w:color="auto" w:fill="FFFFFF"/>
        <w:jc w:val="center"/>
        <w:outlineLvl w:val="0"/>
        <w:rPr>
          <w:kern w:val="36"/>
        </w:rPr>
      </w:pPr>
      <w:r w:rsidRPr="00CC6CBB">
        <w:rPr>
          <w:kern w:val="36"/>
        </w:rPr>
        <w:t>N</w:t>
      </w:r>
      <w:r w:rsidR="001F19C3" w:rsidRPr="00CC6CBB">
        <w:rPr>
          <w:kern w:val="36"/>
        </w:rPr>
        <w:t>ăm học 2024 - 2025</w:t>
      </w:r>
    </w:p>
    <w:p w:rsidR="00A72F02" w:rsidRPr="00CC6CBB" w:rsidRDefault="00A72F02" w:rsidP="00770C6C">
      <w:pPr>
        <w:rPr>
          <w:b/>
          <w:sz w:val="26"/>
          <w:szCs w:val="26"/>
        </w:rPr>
      </w:pPr>
    </w:p>
    <w:p w:rsidR="00E23561" w:rsidRDefault="00E23561" w:rsidP="006079EC">
      <w:pPr>
        <w:shd w:val="clear" w:color="auto" w:fill="FFFFFF"/>
        <w:spacing w:before="120" w:after="120" w:line="276" w:lineRule="auto"/>
        <w:ind w:firstLine="709"/>
        <w:jc w:val="both"/>
        <w:rPr>
          <w:lang w:val="pt-BR"/>
        </w:rPr>
      </w:pPr>
      <w:r>
        <w:rPr>
          <w:lang w:val="pt-BR"/>
        </w:rPr>
        <w:t>Căn cứ Công văn số 6759/BGDĐT-GDTX ngày 04/12/2023 của Bộ GDĐT về việc tăng cường quản lý hoạt động kỹ năng sống và hoạt động giáo dục ngoia2 giờ chính khóa.</w:t>
      </w:r>
    </w:p>
    <w:p w:rsidR="00E23561" w:rsidRDefault="00E23561" w:rsidP="006079EC">
      <w:pPr>
        <w:shd w:val="clear" w:color="auto" w:fill="FFFFFF"/>
        <w:spacing w:before="120" w:after="120" w:line="276" w:lineRule="auto"/>
        <w:ind w:firstLine="709"/>
        <w:jc w:val="both"/>
        <w:rPr>
          <w:lang w:val="pt-BR"/>
        </w:rPr>
      </w:pPr>
      <w:r>
        <w:rPr>
          <w:lang w:val="pt-BR"/>
        </w:rPr>
        <w:t>Căn cứ Công văn số 153/SGDĐT-GDMNTH ngày 16/01/2024 của Sở GDĐT về việc hướng dẫn tổ chức hoạt động giáo dục kỹ năng sống và giáo dục ngoài giờ chính khóa tại các cơ sở GDMN,TH kể từ năm học 2024-2025.</w:t>
      </w:r>
    </w:p>
    <w:p w:rsidR="00E500B5" w:rsidRPr="00CC6CBB" w:rsidRDefault="00E500B5" w:rsidP="006079EC">
      <w:pPr>
        <w:shd w:val="clear" w:color="auto" w:fill="FFFFFF"/>
        <w:spacing w:before="120" w:after="120" w:line="276" w:lineRule="auto"/>
        <w:ind w:firstLine="709"/>
        <w:jc w:val="both"/>
        <w:rPr>
          <w:lang w:val="pt-BR"/>
        </w:rPr>
      </w:pPr>
      <w:r>
        <w:rPr>
          <w:lang w:val="pt-BR"/>
        </w:rPr>
        <w:t xml:space="preserve">Căn cứ công văn số 495/PGDĐGDMN ngày 10/7/2024 </w:t>
      </w:r>
      <w:r w:rsidR="00E23561">
        <w:rPr>
          <w:lang w:val="pt-BR"/>
        </w:rPr>
        <w:t xml:space="preserve">của Phòng GDĐT </w:t>
      </w:r>
      <w:r>
        <w:rPr>
          <w:lang w:val="pt-BR"/>
        </w:rPr>
        <w:t xml:space="preserve">về việc tổ chức hoạt động ngoại khóa trong trường mầm non năm </w:t>
      </w:r>
      <w:r w:rsidR="00E713A3">
        <w:rPr>
          <w:lang w:val="pt-BR"/>
        </w:rPr>
        <w:t>học 2024-2025.</w:t>
      </w:r>
    </w:p>
    <w:p w:rsidR="00DB1212" w:rsidRPr="00CC6CBB" w:rsidRDefault="0068317C" w:rsidP="006079EC">
      <w:pPr>
        <w:shd w:val="clear" w:color="auto" w:fill="FFFFFF"/>
        <w:spacing w:before="120" w:after="120"/>
        <w:jc w:val="both"/>
        <w:rPr>
          <w:bdr w:val="none" w:sz="0" w:space="0" w:color="auto" w:frame="1"/>
          <w:shd w:val="clear" w:color="auto" w:fill="FFFFFF"/>
        </w:rPr>
      </w:pPr>
      <w:r w:rsidRPr="00CC6CBB">
        <w:rPr>
          <w:b/>
          <w:sz w:val="26"/>
          <w:szCs w:val="26"/>
        </w:rPr>
        <w:t xml:space="preserve">          </w:t>
      </w:r>
      <w:r w:rsidR="001F19C3" w:rsidRPr="00CC6CBB">
        <w:rPr>
          <w:bdr w:val="none" w:sz="0" w:space="0" w:color="auto" w:frame="1"/>
          <w:shd w:val="clear" w:color="auto" w:fill="FFFFFF"/>
        </w:rPr>
        <w:t xml:space="preserve">Để chuẩn </w:t>
      </w:r>
      <w:r w:rsidRPr="00CC6CBB">
        <w:rPr>
          <w:bdr w:val="none" w:sz="0" w:space="0" w:color="auto" w:frame="1"/>
          <w:shd w:val="clear" w:color="auto" w:fill="FFFFFF"/>
        </w:rPr>
        <w:t>bị cho năm học mới, năm học 2024 – 2025</w:t>
      </w:r>
      <w:r w:rsidR="001F19C3" w:rsidRPr="00CC6CBB">
        <w:rPr>
          <w:bdr w:val="none" w:sz="0" w:space="0" w:color="auto" w:frame="1"/>
          <w:shd w:val="clear" w:color="auto" w:fill="FFFFFF"/>
        </w:rPr>
        <w:t xml:space="preserve">, trường </w:t>
      </w:r>
      <w:r w:rsidRPr="00CC6CBB">
        <w:rPr>
          <w:bdr w:val="none" w:sz="0" w:space="0" w:color="auto" w:frame="1"/>
          <w:shd w:val="clear" w:color="auto" w:fill="FFFFFF"/>
        </w:rPr>
        <w:t>Mầm non Phước Vĩnh</w:t>
      </w:r>
      <w:r w:rsidR="001F19C3" w:rsidRPr="00CC6CBB">
        <w:rPr>
          <w:bdr w:val="none" w:sz="0" w:space="0" w:color="auto" w:frame="1"/>
          <w:shd w:val="clear" w:color="auto" w:fill="FFFFFF"/>
        </w:rPr>
        <w:t xml:space="preserve"> tiến hành công khai lựa chọn đơn</w:t>
      </w:r>
      <w:r w:rsidRPr="00CC6CBB">
        <w:rPr>
          <w:bdr w:val="none" w:sz="0" w:space="0" w:color="auto" w:frame="1"/>
          <w:shd w:val="clear" w:color="auto" w:fill="FFFFFF"/>
        </w:rPr>
        <w:t xml:space="preserve"> vị </w:t>
      </w:r>
      <w:r w:rsidR="00E23561" w:rsidRPr="00CC6CBB">
        <w:rPr>
          <w:bdr w:val="none" w:sz="0" w:space="0" w:color="auto" w:frame="1"/>
          <w:shd w:val="clear" w:color="auto" w:fill="FFFFFF"/>
        </w:rPr>
        <w:t xml:space="preserve">tổ chức </w:t>
      </w:r>
      <w:r w:rsidR="00E713A3">
        <w:rPr>
          <w:bdr w:val="none" w:sz="0" w:space="0" w:color="auto" w:frame="1"/>
          <w:shd w:val="clear" w:color="auto" w:fill="FFFFFF"/>
        </w:rPr>
        <w:t>hoạt động ngoại khóa trong trường mầm non</w:t>
      </w:r>
      <w:r w:rsidR="00E23561">
        <w:rPr>
          <w:bdr w:val="none" w:sz="0" w:space="0" w:color="auto" w:frame="1"/>
          <w:shd w:val="clear" w:color="auto" w:fill="FFFFFF"/>
        </w:rPr>
        <w:t xml:space="preserve"> Phước Vĩnh</w:t>
      </w:r>
      <w:r w:rsidR="00DB1212" w:rsidRPr="00CC6CBB">
        <w:rPr>
          <w:bdr w:val="none" w:sz="0" w:space="0" w:color="auto" w:frame="1"/>
          <w:shd w:val="clear" w:color="auto" w:fill="FFFFFF"/>
        </w:rPr>
        <w:t>.</w:t>
      </w:r>
      <w:r w:rsidR="00824D83" w:rsidRPr="00CC6CBB">
        <w:rPr>
          <w:bdr w:val="none" w:sz="0" w:space="0" w:color="auto" w:frame="1"/>
          <w:shd w:val="clear" w:color="auto" w:fill="FFFFFF"/>
          <w:lang w:val="pt-BR"/>
        </w:rPr>
        <w:t xml:space="preserve"> </w:t>
      </w:r>
    </w:p>
    <w:p w:rsidR="00824D83" w:rsidRPr="00CC6CBB" w:rsidRDefault="00C22F23" w:rsidP="006079EC">
      <w:pPr>
        <w:shd w:val="clear" w:color="auto" w:fill="FFFFFF"/>
        <w:spacing w:before="120" w:after="120"/>
        <w:jc w:val="both"/>
        <w:rPr>
          <w:rFonts w:ascii="Calibri" w:hAnsi="Calibri" w:cs="Calibri"/>
          <w:sz w:val="22"/>
          <w:szCs w:val="22"/>
          <w:shd w:val="clear" w:color="auto" w:fill="FFFFFF"/>
        </w:rPr>
      </w:pPr>
      <w:r w:rsidRPr="00CC6CBB">
        <w:rPr>
          <w:bdr w:val="none" w:sz="0" w:space="0" w:color="auto" w:frame="1"/>
          <w:shd w:val="clear" w:color="auto" w:fill="FFFFFF"/>
        </w:rPr>
        <w:tab/>
      </w:r>
      <w:r w:rsidR="001F19C3" w:rsidRPr="00CC6CBB">
        <w:rPr>
          <w:bdr w:val="none" w:sz="0" w:space="0" w:color="auto" w:frame="1"/>
          <w:shd w:val="clear" w:color="auto" w:fill="FFFFFF"/>
        </w:rPr>
        <w:t xml:space="preserve">Trường </w:t>
      </w:r>
      <w:r w:rsidR="00824D83" w:rsidRPr="00CC6CBB">
        <w:rPr>
          <w:bdr w:val="none" w:sz="0" w:space="0" w:color="auto" w:frame="1"/>
          <w:shd w:val="clear" w:color="auto" w:fill="FFFFFF"/>
        </w:rPr>
        <w:t>Mầm non Phước Vĩnh</w:t>
      </w:r>
      <w:r w:rsidR="001F19C3" w:rsidRPr="00CC6CBB">
        <w:rPr>
          <w:bdr w:val="none" w:sz="0" w:space="0" w:color="auto" w:frame="1"/>
          <w:shd w:val="clear" w:color="auto" w:fill="FFFFFF"/>
        </w:rPr>
        <w:t xml:space="preserve"> xin mời các đơn vị có nhu cầu tham gia liên kết </w:t>
      </w:r>
      <w:r w:rsidR="00E23561">
        <w:rPr>
          <w:bdr w:val="none" w:sz="0" w:space="0" w:color="auto" w:frame="1"/>
          <w:shd w:val="clear" w:color="auto" w:fill="FFFFFF"/>
        </w:rPr>
        <w:t>tổ chức hoạt động ngoại khóa</w:t>
      </w:r>
      <w:r w:rsidR="00824D83" w:rsidRPr="00CC6CBB">
        <w:rPr>
          <w:bdr w:val="none" w:sz="0" w:space="0" w:color="auto" w:frame="1"/>
          <w:shd w:val="clear" w:color="auto" w:fill="FFFFFF"/>
        </w:rPr>
        <w:t xml:space="preserve"> </w:t>
      </w:r>
      <w:r w:rsidR="001F19C3" w:rsidRPr="00CC6CBB">
        <w:rPr>
          <w:bdr w:val="none" w:sz="0" w:space="0" w:color="auto" w:frame="1"/>
          <w:shd w:val="clear" w:color="auto" w:fill="FFFFFF"/>
        </w:rPr>
        <w:t>nghiên cứu các tiêu chí và nộp hồ sơ theo các nội dung được đề cập dưới đây:</w:t>
      </w:r>
    </w:p>
    <w:p w:rsidR="00CC6CBB" w:rsidRDefault="00CC6CBB" w:rsidP="006079EC">
      <w:pPr>
        <w:shd w:val="clear" w:color="auto" w:fill="FFFFFF"/>
        <w:spacing w:before="120" w:after="120"/>
        <w:jc w:val="both"/>
        <w:rPr>
          <w:b/>
          <w:bCs/>
          <w:bdr w:val="none" w:sz="0" w:space="0" w:color="auto" w:frame="1"/>
          <w:shd w:val="clear" w:color="auto" w:fill="FFFFFF"/>
        </w:rPr>
      </w:pPr>
      <w:r>
        <w:rPr>
          <w:b/>
          <w:bCs/>
          <w:bdr w:val="none" w:sz="0" w:space="0" w:color="auto" w:frame="1"/>
          <w:shd w:val="clear" w:color="auto" w:fill="FFFFFF"/>
        </w:rPr>
        <w:tab/>
      </w:r>
      <w:r w:rsidR="00824D83" w:rsidRPr="00CC6CBB">
        <w:rPr>
          <w:b/>
          <w:bCs/>
          <w:bdr w:val="none" w:sz="0" w:space="0" w:color="auto" w:frame="1"/>
          <w:shd w:val="clear" w:color="auto" w:fill="FFFFFF"/>
        </w:rPr>
        <w:t>I.</w:t>
      </w:r>
      <w:r>
        <w:rPr>
          <w:b/>
          <w:bCs/>
          <w:bdr w:val="none" w:sz="0" w:space="0" w:color="auto" w:frame="1"/>
          <w:shd w:val="clear" w:color="auto" w:fill="FFFFFF"/>
        </w:rPr>
        <w:t xml:space="preserve"> </w:t>
      </w:r>
      <w:r w:rsidR="001F19C3" w:rsidRPr="00CC6CBB">
        <w:rPr>
          <w:b/>
          <w:bCs/>
          <w:bdr w:val="none" w:sz="0" w:space="0" w:color="auto" w:frame="1"/>
          <w:shd w:val="clear" w:color="auto" w:fill="FFFFFF"/>
        </w:rPr>
        <w:t>MỤC ĐÍCH THỰC HIỆN LỰA CHỌN ĐƠN VỊ </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Việc thực hiện lựa chọn đơn vị liên kết nhằm phối hợp cùng</w:t>
      </w:r>
      <w:r w:rsidR="00824D83" w:rsidRPr="00CC6CBB">
        <w:rPr>
          <w:bdr w:val="none" w:sz="0" w:space="0" w:color="auto" w:frame="1"/>
          <w:shd w:val="clear" w:color="auto" w:fill="FFFFFF"/>
        </w:rPr>
        <w:t xml:space="preserve"> nhà trường tổ chức </w:t>
      </w:r>
      <w:r w:rsidR="00AF7F5E">
        <w:rPr>
          <w:bdr w:val="none" w:sz="0" w:space="0" w:color="auto" w:frame="1"/>
          <w:shd w:val="clear" w:color="auto" w:fill="FFFFFF"/>
        </w:rPr>
        <w:t xml:space="preserve">hoạt động ngoại khóa </w:t>
      </w:r>
      <w:r w:rsidRPr="00CC6CBB">
        <w:rPr>
          <w:bdr w:val="none" w:sz="0" w:space="0" w:color="auto" w:frame="1"/>
          <w:shd w:val="clear" w:color="auto" w:fill="FFFFFF"/>
        </w:rPr>
        <w:t xml:space="preserve">cho </w:t>
      </w:r>
      <w:r w:rsidR="00824D83" w:rsidRPr="00CC6CBB">
        <w:rPr>
          <w:bdr w:val="none" w:sz="0" w:space="0" w:color="auto" w:frame="1"/>
          <w:shd w:val="clear" w:color="auto" w:fill="FFFFFF"/>
        </w:rPr>
        <w:t>trẻ em Mẫu giáo</w:t>
      </w:r>
      <w:r w:rsidRPr="00CC6CBB">
        <w:rPr>
          <w:bdr w:val="none" w:sz="0" w:space="0" w:color="auto" w:frame="1"/>
          <w:shd w:val="clear" w:color="auto" w:fill="FFFFFF"/>
        </w:rPr>
        <w:t xml:space="preserve"> dành cho học sinh từ </w:t>
      </w:r>
      <w:r w:rsidR="00824D83" w:rsidRPr="00CC6CBB">
        <w:rPr>
          <w:bdr w:val="none" w:sz="0" w:space="0" w:color="auto" w:frame="1"/>
          <w:shd w:val="clear" w:color="auto" w:fill="FFFFFF"/>
        </w:rPr>
        <w:t>lớp Mầm đến lớp Lá</w:t>
      </w:r>
      <w:r w:rsidRPr="00CC6CBB">
        <w:rPr>
          <w:bdr w:val="none" w:sz="0" w:space="0" w:color="auto" w:frame="1"/>
          <w:shd w:val="clear" w:color="auto" w:fill="FFFFFF"/>
        </w:rPr>
        <w:t xml:space="preserve"> trong nhà trường năm học</w:t>
      </w:r>
      <w:r w:rsidR="00F6516D" w:rsidRPr="00CC6CBB">
        <w:rPr>
          <w:bdr w:val="none" w:sz="0" w:space="0" w:color="auto" w:frame="1"/>
          <w:shd w:val="clear" w:color="auto" w:fill="FFFFFF"/>
        </w:rPr>
        <w:t xml:space="preserve"> 2024 </w:t>
      </w:r>
      <w:r w:rsidRPr="00CC6CBB">
        <w:rPr>
          <w:bdr w:val="none" w:sz="0" w:space="0" w:color="auto" w:frame="1"/>
          <w:shd w:val="clear" w:color="auto" w:fill="FFFFFF"/>
        </w:rPr>
        <w:t>-</w:t>
      </w:r>
      <w:r w:rsidR="00F6516D" w:rsidRPr="00CC6CBB">
        <w:rPr>
          <w:bdr w:val="none" w:sz="0" w:space="0" w:color="auto" w:frame="1"/>
          <w:shd w:val="clear" w:color="auto" w:fill="FFFFFF"/>
        </w:rPr>
        <w:t xml:space="preserve"> 2025</w:t>
      </w:r>
      <w:r w:rsidRPr="00CC6CBB">
        <w:rPr>
          <w:bdr w:val="none" w:sz="0" w:space="0" w:color="auto" w:frame="1"/>
          <w:shd w:val="clear" w:color="auto" w:fill="FFFFFF"/>
        </w:rPr>
        <w:t xml:space="preserve"> trên tinh thần tự nguyện.</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 xml:space="preserve">Địa điểm thực hiện chương trình: Trường </w:t>
      </w:r>
      <w:r w:rsidR="00F6516D" w:rsidRPr="00CC6CBB">
        <w:rPr>
          <w:bdr w:val="none" w:sz="0" w:space="0" w:color="auto" w:frame="1"/>
          <w:shd w:val="clear" w:color="auto" w:fill="FFFFFF"/>
        </w:rPr>
        <w:t>Mầm non Phước Vĩnh</w:t>
      </w:r>
      <w:r w:rsidR="00CC6CBB">
        <w:rPr>
          <w:bdr w:val="none" w:sz="0" w:space="0" w:color="auto" w:frame="1"/>
          <w:shd w:val="clear" w:color="auto" w:fill="FFFFFF"/>
        </w:rPr>
        <w:t xml:space="preserve">. </w:t>
      </w:r>
    </w:p>
    <w:p w:rsidR="000E5E20" w:rsidRPr="00CC6CBB" w:rsidRDefault="00F6516D"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Địa chỉ: Tổ 1, khu phố I,</w:t>
      </w:r>
      <w:r w:rsidR="00920026">
        <w:rPr>
          <w:bdr w:val="none" w:sz="0" w:space="0" w:color="auto" w:frame="1"/>
          <w:shd w:val="clear" w:color="auto" w:fill="FFFFFF"/>
        </w:rPr>
        <w:t xml:space="preserve"> </w:t>
      </w:r>
      <w:r w:rsidRPr="00CC6CBB">
        <w:rPr>
          <w:bdr w:val="none" w:sz="0" w:space="0" w:color="auto" w:frame="1"/>
          <w:shd w:val="clear" w:color="auto" w:fill="FFFFFF"/>
        </w:rPr>
        <w:t>TT Phước Vĩnh, Phú Giáo, Bình Dương</w:t>
      </w:r>
      <w:r w:rsidR="001F19C3" w:rsidRPr="00CC6CBB">
        <w:rPr>
          <w:bdr w:val="none" w:sz="0" w:space="0" w:color="auto" w:frame="1"/>
          <w:shd w:val="clear" w:color="auto" w:fill="FFFFFF"/>
        </w:rPr>
        <w:t xml:space="preserve"> </w:t>
      </w:r>
    </w:p>
    <w:p w:rsidR="00CC6CBB" w:rsidRDefault="00CC6CBB" w:rsidP="006079EC">
      <w:pPr>
        <w:shd w:val="clear" w:color="auto" w:fill="FFFFFF"/>
        <w:spacing w:before="120" w:after="120"/>
        <w:jc w:val="both"/>
        <w:rPr>
          <w:b/>
          <w:bCs/>
          <w:bdr w:val="none" w:sz="0" w:space="0" w:color="auto" w:frame="1"/>
          <w:shd w:val="clear" w:color="auto" w:fill="FFFFFF"/>
        </w:rPr>
      </w:pPr>
      <w:r>
        <w:rPr>
          <w:b/>
          <w:bCs/>
          <w:bdr w:val="none" w:sz="0" w:space="0" w:color="auto" w:frame="1"/>
          <w:shd w:val="clear" w:color="auto" w:fill="FFFFFF"/>
        </w:rPr>
        <w:tab/>
      </w:r>
      <w:r w:rsidR="001F19C3" w:rsidRPr="00CC6CBB">
        <w:rPr>
          <w:b/>
          <w:bCs/>
          <w:bdr w:val="none" w:sz="0" w:space="0" w:color="auto" w:frame="1"/>
          <w:shd w:val="clear" w:color="auto" w:fill="FFFFFF"/>
        </w:rPr>
        <w:t>II. THỜI GIAN VÀ ĐỊA ĐIỂM ĐĂNG KÝ THAM GIA LỰA CHỌN</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Th</w:t>
      </w:r>
      <w:r w:rsidR="00F06621" w:rsidRPr="00CC6CBB">
        <w:rPr>
          <w:bdr w:val="none" w:sz="0" w:space="0" w:color="auto" w:frame="1"/>
          <w:shd w:val="clear" w:color="auto" w:fill="FFFFFF"/>
        </w:rPr>
        <w:t>ời gian nhận hồ sơ: 7h30 đến 16</w:t>
      </w:r>
      <w:r w:rsidRPr="00CC6CBB">
        <w:rPr>
          <w:bdr w:val="none" w:sz="0" w:space="0" w:color="auto" w:frame="1"/>
          <w:shd w:val="clear" w:color="auto" w:fill="FFFFFF"/>
        </w:rPr>
        <w:t>h</w:t>
      </w:r>
      <w:r w:rsidR="00F06621" w:rsidRPr="00CC6CBB">
        <w:rPr>
          <w:bdr w:val="none" w:sz="0" w:space="0" w:color="auto" w:frame="1"/>
          <w:shd w:val="clear" w:color="auto" w:fill="FFFFFF"/>
        </w:rPr>
        <w:t>00, Từ ngày 29/7/2024</w:t>
      </w:r>
      <w:r w:rsidRPr="00CC6CBB">
        <w:rPr>
          <w:bdr w:val="none" w:sz="0" w:space="0" w:color="auto" w:frame="1"/>
          <w:shd w:val="clear" w:color="auto" w:fill="FFFFFF"/>
        </w:rPr>
        <w:t xml:space="preserve"> đến hết ngày </w:t>
      </w:r>
      <w:r w:rsidR="00F06621" w:rsidRPr="00CC6CBB">
        <w:rPr>
          <w:bdr w:val="none" w:sz="0" w:space="0" w:color="auto" w:frame="1"/>
          <w:shd w:val="clear" w:color="auto" w:fill="FFFFFF"/>
        </w:rPr>
        <w:t xml:space="preserve">07/8/2024 (trong giờ hành chính). </w:t>
      </w:r>
    </w:p>
    <w:p w:rsidR="00F06621" w:rsidRP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 xml:space="preserve">Địa điểm nhận hồ sơ: </w:t>
      </w:r>
      <w:r w:rsidR="00F06621" w:rsidRPr="00CC6CBB">
        <w:rPr>
          <w:bdr w:val="none" w:sz="0" w:space="0" w:color="auto" w:frame="1"/>
          <w:shd w:val="clear" w:color="auto" w:fill="FFFFFF"/>
        </w:rPr>
        <w:t>Trường Mầm non Phước Vĩnh, Tổ 1, khu phố I,</w:t>
      </w:r>
    </w:p>
    <w:p w:rsidR="00CC6CBB" w:rsidRDefault="00F06621" w:rsidP="006079EC">
      <w:pPr>
        <w:shd w:val="clear" w:color="auto" w:fill="FFFFFF"/>
        <w:tabs>
          <w:tab w:val="left" w:pos="8505"/>
        </w:tabs>
        <w:spacing w:before="120" w:after="120"/>
        <w:jc w:val="both"/>
        <w:rPr>
          <w:bdr w:val="none" w:sz="0" w:space="0" w:color="auto" w:frame="1"/>
          <w:shd w:val="clear" w:color="auto" w:fill="FFFFFF"/>
        </w:rPr>
      </w:pPr>
      <w:r w:rsidRPr="00CC6CBB">
        <w:rPr>
          <w:bdr w:val="none" w:sz="0" w:space="0" w:color="auto" w:frame="1"/>
          <w:shd w:val="clear" w:color="auto" w:fill="FFFFFF"/>
        </w:rPr>
        <w:t>TT Phước Vĩnh, Phú Giáo, Bình Dương.</w:t>
      </w:r>
    </w:p>
    <w:p w:rsidR="00CC6CBB" w:rsidRDefault="001F19C3" w:rsidP="006079EC">
      <w:pPr>
        <w:shd w:val="clear" w:color="auto" w:fill="FFFFFF"/>
        <w:tabs>
          <w:tab w:val="left" w:pos="8505"/>
        </w:tabs>
        <w:spacing w:before="120" w:after="120"/>
        <w:jc w:val="both"/>
        <w:rPr>
          <w:b/>
          <w:bCs/>
          <w:bdr w:val="none" w:sz="0" w:space="0" w:color="auto" w:frame="1"/>
          <w:shd w:val="clear" w:color="auto" w:fill="FFFFFF"/>
        </w:rPr>
      </w:pPr>
      <w:r w:rsidRPr="00CC6CBB">
        <w:rPr>
          <w:b/>
          <w:bCs/>
          <w:bdr w:val="none" w:sz="0" w:space="0" w:color="auto" w:frame="1"/>
          <w:shd w:val="clear" w:color="auto" w:fill="FFFFFF"/>
        </w:rPr>
        <w:t>III. CÁC TIÊU CHÍ LỰA CHỌN CHƯƠNG TRÌNH</w:t>
      </w:r>
    </w:p>
    <w:p w:rsidR="00CC6CBB" w:rsidRDefault="00CC6CBB" w:rsidP="006079EC">
      <w:pPr>
        <w:shd w:val="clear" w:color="auto" w:fill="FFFFFF"/>
        <w:spacing w:before="120" w:after="120"/>
        <w:jc w:val="both"/>
        <w:rPr>
          <w:b/>
          <w:bCs/>
          <w:bdr w:val="none" w:sz="0" w:space="0" w:color="auto" w:frame="1"/>
          <w:shd w:val="clear" w:color="auto" w:fill="FFFFFF"/>
        </w:rPr>
      </w:pPr>
      <w:r>
        <w:rPr>
          <w:b/>
          <w:bCs/>
          <w:bdr w:val="none" w:sz="0" w:space="0" w:color="auto" w:frame="1"/>
          <w:shd w:val="clear" w:color="auto" w:fill="FFFFFF"/>
        </w:rPr>
        <w:tab/>
      </w:r>
      <w:r w:rsidR="001F19C3" w:rsidRPr="00CC6CBB">
        <w:rPr>
          <w:b/>
          <w:bCs/>
          <w:bdr w:val="none" w:sz="0" w:space="0" w:color="auto" w:frame="1"/>
          <w:shd w:val="clear" w:color="auto" w:fill="FFFFFF"/>
        </w:rPr>
        <w:t>Chỉ xem xét lựa chọn các đơn vị đáp ứng đầy đủ các tiêu chí sau</w:t>
      </w:r>
    </w:p>
    <w:p w:rsidR="00CC6CBB" w:rsidRDefault="001F19C3" w:rsidP="006079EC">
      <w:pPr>
        <w:shd w:val="clear" w:color="auto" w:fill="FFFFFF"/>
        <w:spacing w:before="120" w:after="120"/>
        <w:ind w:firstLine="720"/>
        <w:jc w:val="both"/>
        <w:rPr>
          <w:b/>
          <w:bCs/>
          <w:bdr w:val="none" w:sz="0" w:space="0" w:color="auto" w:frame="1"/>
          <w:shd w:val="clear" w:color="auto" w:fill="FFFFFF"/>
        </w:rPr>
      </w:pPr>
      <w:r w:rsidRPr="00CC6CBB">
        <w:rPr>
          <w:b/>
          <w:bCs/>
          <w:bdr w:val="none" w:sz="0" w:space="0" w:color="auto" w:frame="1"/>
          <w:shd w:val="clear" w:color="auto" w:fill="FFFFFF"/>
        </w:rPr>
        <w:t>1.</w:t>
      </w:r>
      <w:r w:rsidRPr="00CC6CBB">
        <w:rPr>
          <w:bdr w:val="none" w:sz="0" w:space="0" w:color="auto" w:frame="1"/>
          <w:shd w:val="clear" w:color="auto" w:fill="FFFFFF"/>
        </w:rPr>
        <w:t> </w:t>
      </w:r>
      <w:r w:rsidRPr="00CC6CBB">
        <w:rPr>
          <w:b/>
          <w:bCs/>
          <w:bdr w:val="none" w:sz="0" w:space="0" w:color="auto" w:frame="1"/>
          <w:shd w:val="clear" w:color="auto" w:fill="FFFFFF"/>
        </w:rPr>
        <w:t>Thời gian hoạt động:</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Chương trình phải được Sở GDĐT</w:t>
      </w:r>
      <w:r w:rsidR="00F40CB0" w:rsidRPr="00CC6CBB">
        <w:rPr>
          <w:bdr w:val="none" w:sz="0" w:space="0" w:color="auto" w:frame="1"/>
          <w:shd w:val="clear" w:color="auto" w:fill="FFFFFF"/>
        </w:rPr>
        <w:t>, Phòng GDĐT Phú Giáo</w:t>
      </w:r>
      <w:r w:rsidRPr="00CC6CBB">
        <w:rPr>
          <w:bdr w:val="none" w:sz="0" w:space="0" w:color="auto" w:frame="1"/>
          <w:shd w:val="clear" w:color="auto" w:fill="FFFFFF"/>
        </w:rPr>
        <w:t xml:space="preserve"> thẩm định và cấp phép triển khai</w:t>
      </w:r>
      <w:r w:rsidR="00CC6CBB">
        <w:rPr>
          <w:bdr w:val="none" w:sz="0" w:space="0" w:color="auto" w:frame="1"/>
          <w:shd w:val="clear" w:color="auto" w:fill="FFFFFF"/>
        </w:rPr>
        <w:t>.</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lastRenderedPageBreak/>
        <w:t>- Chương trình phải có chuẩn đầu ra rõ ràng. Chuẩn đầu ra phải xác định theo đặc thù của môn học.</w:t>
      </w:r>
    </w:p>
    <w:p w:rsidR="00CC6CBB" w:rsidRDefault="00D81CEF" w:rsidP="006079EC">
      <w:pPr>
        <w:shd w:val="clear" w:color="auto" w:fill="FFFFFF"/>
        <w:spacing w:before="120" w:after="120"/>
        <w:ind w:left="720"/>
        <w:jc w:val="both"/>
        <w:rPr>
          <w:b/>
          <w:bCs/>
          <w:bdr w:val="none" w:sz="0" w:space="0" w:color="auto" w:frame="1"/>
          <w:shd w:val="clear" w:color="auto" w:fill="FFFFFF"/>
        </w:rPr>
      </w:pPr>
      <w:r w:rsidRPr="00CC6CBB">
        <w:rPr>
          <w:bdr w:val="none" w:sz="0" w:space="0" w:color="auto" w:frame="1"/>
          <w:shd w:val="clear" w:color="auto" w:fill="FFFFFF"/>
        </w:rPr>
        <w:t xml:space="preserve">Thời gian giảng dạy: Vào </w:t>
      </w:r>
      <w:r w:rsidR="0021462F" w:rsidRPr="00CC6CBB">
        <w:rPr>
          <w:bdr w:val="none" w:sz="0" w:space="0" w:color="auto" w:frame="1"/>
          <w:shd w:val="clear" w:color="auto" w:fill="FFFFFF"/>
        </w:rPr>
        <w:t>lúc 14h00</w:t>
      </w:r>
      <w:r w:rsidRPr="00CC6CBB">
        <w:rPr>
          <w:bdr w:val="none" w:sz="0" w:space="0" w:color="auto" w:frame="1"/>
          <w:shd w:val="clear" w:color="auto" w:fill="FFFFFF"/>
        </w:rPr>
        <w:t xml:space="preserve"> </w:t>
      </w:r>
      <w:r w:rsidR="0021462F" w:rsidRPr="00CC6CBB">
        <w:rPr>
          <w:bdr w:val="none" w:sz="0" w:space="0" w:color="auto" w:frame="1"/>
          <w:shd w:val="clear" w:color="auto" w:fill="FFFFFF"/>
        </w:rPr>
        <w:t xml:space="preserve">ngày thứ </w:t>
      </w:r>
      <w:r w:rsidR="002C716B">
        <w:rPr>
          <w:bdr w:val="none" w:sz="0" w:space="0" w:color="auto" w:frame="1"/>
          <w:shd w:val="clear" w:color="auto" w:fill="FFFFFF"/>
        </w:rPr>
        <w:t xml:space="preserve">ba, thứ năm </w:t>
      </w:r>
      <w:r w:rsidR="0021462F" w:rsidRPr="00CC6CBB">
        <w:rPr>
          <w:bdr w:val="none" w:sz="0" w:space="0" w:color="auto" w:frame="1"/>
          <w:shd w:val="clear" w:color="auto" w:fill="FFFFFF"/>
        </w:rPr>
        <w:t>trong tuần.</w:t>
      </w:r>
      <w:r w:rsidR="001F19C3" w:rsidRPr="00CC6CBB">
        <w:rPr>
          <w:rFonts w:ascii="Tahoma" w:hAnsi="Tahoma" w:cs="Tahoma"/>
          <w:sz w:val="11"/>
          <w:szCs w:val="11"/>
        </w:rPr>
        <w:br/>
      </w:r>
      <w:r w:rsidR="001F19C3" w:rsidRPr="00CC6CBB">
        <w:rPr>
          <w:b/>
          <w:bCs/>
          <w:bdr w:val="none" w:sz="0" w:space="0" w:color="auto" w:frame="1"/>
          <w:shd w:val="clear" w:color="auto" w:fill="FFFFFF"/>
        </w:rPr>
        <w:t>2. Tiêu chí về tài liệu chương trình</w:t>
      </w:r>
    </w:p>
    <w:p w:rsidR="00CC6CBB" w:rsidRDefault="001F19C3" w:rsidP="006079EC">
      <w:pPr>
        <w:shd w:val="clear" w:color="auto" w:fill="FFFFFF"/>
        <w:spacing w:before="120" w:after="120"/>
        <w:ind w:firstLine="709"/>
        <w:jc w:val="both"/>
        <w:rPr>
          <w:spacing w:val="-12"/>
          <w:bdr w:val="none" w:sz="0" w:space="0" w:color="auto" w:frame="1"/>
          <w:shd w:val="clear" w:color="auto" w:fill="FFFFFF"/>
        </w:rPr>
      </w:pPr>
      <w:r w:rsidRPr="00CC6CBB">
        <w:rPr>
          <w:spacing w:val="-12"/>
          <w:bdr w:val="none" w:sz="0" w:space="0" w:color="auto" w:frame="1"/>
          <w:shd w:val="clear" w:color="auto" w:fill="FFFFFF"/>
        </w:rPr>
        <w:t xml:space="preserve">Chương trình phải sử dụng các tài liệu đã được </w:t>
      </w:r>
      <w:r w:rsidR="002C716B">
        <w:rPr>
          <w:spacing w:val="-12"/>
          <w:bdr w:val="none" w:sz="0" w:space="0" w:color="auto" w:frame="1"/>
          <w:shd w:val="clear" w:color="auto" w:fill="FFFFFF"/>
        </w:rPr>
        <w:t>Phòng GDĐT</w:t>
      </w:r>
      <w:r w:rsidRPr="00CC6CBB">
        <w:rPr>
          <w:spacing w:val="-12"/>
          <w:bdr w:val="none" w:sz="0" w:space="0" w:color="auto" w:frame="1"/>
          <w:shd w:val="clear" w:color="auto" w:fill="FFFFFF"/>
        </w:rPr>
        <w:t xml:space="preserve"> thẩm định và cho</w:t>
      </w:r>
      <w:r w:rsidRPr="00CC6CBB">
        <w:rPr>
          <w:rFonts w:ascii="Tahoma" w:hAnsi="Tahoma" w:cs="Tahoma"/>
          <w:sz w:val="11"/>
          <w:szCs w:val="11"/>
        </w:rPr>
        <w:br/>
      </w:r>
      <w:r w:rsidRPr="00CC6CBB">
        <w:rPr>
          <w:spacing w:val="-12"/>
          <w:bdr w:val="none" w:sz="0" w:space="0" w:color="auto" w:frame="1"/>
          <w:shd w:val="clear" w:color="auto" w:fill="FFFFFF"/>
        </w:rPr>
        <w:t>phép.</w:t>
      </w:r>
    </w:p>
    <w:p w:rsidR="002C716B" w:rsidRDefault="002C716B" w:rsidP="002C716B">
      <w:pPr>
        <w:shd w:val="clear" w:color="auto" w:fill="FFFFFF"/>
        <w:spacing w:before="120" w:after="120"/>
        <w:ind w:firstLine="709"/>
        <w:jc w:val="both"/>
        <w:rPr>
          <w:bdr w:val="none" w:sz="0" w:space="0" w:color="auto" w:frame="1"/>
          <w:shd w:val="clear" w:color="auto" w:fill="FFFFFF"/>
        </w:rPr>
      </w:pPr>
      <w:r>
        <w:rPr>
          <w:bdr w:val="none" w:sz="0" w:space="0" w:color="auto" w:frame="1"/>
          <w:shd w:val="clear" w:color="auto" w:fill="FFFFFF"/>
        </w:rPr>
        <w:t>Kế hoạch hoạt động, giáo trình, tài liệu giảng dạy, huấn luyện.</w:t>
      </w:r>
    </w:p>
    <w:p w:rsidR="006024DF" w:rsidRDefault="006024DF" w:rsidP="002C716B">
      <w:pPr>
        <w:shd w:val="clear" w:color="auto" w:fill="FFFFFF"/>
        <w:spacing w:before="120" w:after="120"/>
        <w:ind w:firstLine="709"/>
        <w:jc w:val="both"/>
        <w:rPr>
          <w:bdr w:val="none" w:sz="0" w:space="0" w:color="auto" w:frame="1"/>
          <w:shd w:val="clear" w:color="auto" w:fill="FFFFFF"/>
        </w:rPr>
      </w:pPr>
      <w:r>
        <w:rPr>
          <w:bdr w:val="none" w:sz="0" w:space="0" w:color="auto" w:frame="1"/>
          <w:shd w:val="clear" w:color="auto" w:fill="FFFFFF"/>
        </w:rPr>
        <w:t>Thời gian biểu tổ chức các hoạt động ngoia5 khóa trong nhà trường.</w:t>
      </w:r>
    </w:p>
    <w:p w:rsidR="00A83520" w:rsidRDefault="001F19C3" w:rsidP="006079EC">
      <w:pPr>
        <w:shd w:val="clear" w:color="auto" w:fill="FFFFFF"/>
        <w:spacing w:before="120" w:after="120"/>
        <w:ind w:firstLine="709"/>
        <w:jc w:val="both"/>
        <w:rPr>
          <w:b/>
          <w:bCs/>
          <w:spacing w:val="-6"/>
          <w:bdr w:val="none" w:sz="0" w:space="0" w:color="auto" w:frame="1"/>
          <w:shd w:val="clear" w:color="auto" w:fill="FFFFFF"/>
        </w:rPr>
      </w:pPr>
      <w:r w:rsidRPr="00CC6CBB">
        <w:rPr>
          <w:b/>
          <w:bCs/>
          <w:spacing w:val="-6"/>
          <w:bdr w:val="none" w:sz="0" w:space="0" w:color="auto" w:frame="1"/>
          <w:shd w:val="clear" w:color="auto" w:fill="FFFFFF"/>
        </w:rPr>
        <w:t xml:space="preserve">3. Tiêu chí về giáo viên, tập huấn giáo viên và hoạt động ngoại khóa cho </w:t>
      </w:r>
      <w:r w:rsidR="00A83520" w:rsidRPr="00CC6CBB">
        <w:rPr>
          <w:b/>
          <w:bCs/>
          <w:spacing w:val="-6"/>
          <w:bdr w:val="none" w:sz="0" w:space="0" w:color="auto" w:frame="1"/>
          <w:shd w:val="clear" w:color="auto" w:fill="FFFFFF"/>
        </w:rPr>
        <w:t>trẻ em</w:t>
      </w:r>
      <w:r w:rsidR="00CC6CBB">
        <w:rPr>
          <w:b/>
          <w:bCs/>
          <w:spacing w:val="-6"/>
          <w:bdr w:val="none" w:sz="0" w:space="0" w:color="auto" w:frame="1"/>
          <w:shd w:val="clear" w:color="auto" w:fill="FFFFFF"/>
        </w:rPr>
        <w:t>.</w:t>
      </w:r>
    </w:p>
    <w:p w:rsidR="00CC6CBB" w:rsidRDefault="00CC6CBB" w:rsidP="006079EC">
      <w:pPr>
        <w:shd w:val="clear" w:color="auto" w:fill="FFFFFF"/>
        <w:spacing w:before="120" w:after="120"/>
        <w:jc w:val="both"/>
        <w:rPr>
          <w:bdr w:val="none" w:sz="0" w:space="0" w:color="auto" w:frame="1"/>
          <w:shd w:val="clear" w:color="auto" w:fill="FFFFFF"/>
        </w:rPr>
      </w:pPr>
      <w:r>
        <w:rPr>
          <w:bdr w:val="none" w:sz="0" w:space="0" w:color="auto" w:frame="1"/>
          <w:shd w:val="clear" w:color="auto" w:fill="FFFFFF"/>
        </w:rPr>
        <w:tab/>
      </w:r>
      <w:r w:rsidR="001F19C3" w:rsidRPr="00CC6CBB">
        <w:rPr>
          <w:bdr w:val="none" w:sz="0" w:space="0" w:color="auto" w:frame="1"/>
          <w:shd w:val="clear" w:color="auto" w:fill="FFFFFF"/>
        </w:rPr>
        <w:t>Giáo viên tham gia chương trình phải đáp ứng đầ</w:t>
      </w:r>
      <w:r w:rsidR="00A83520" w:rsidRPr="00CC6CBB">
        <w:rPr>
          <w:bdr w:val="none" w:sz="0" w:space="0" w:color="auto" w:frame="1"/>
          <w:shd w:val="clear" w:color="auto" w:fill="FFFFFF"/>
        </w:rPr>
        <w:t>y đủ các quy định</w:t>
      </w:r>
      <w:r w:rsidR="001161C4">
        <w:rPr>
          <w:bdr w:val="none" w:sz="0" w:space="0" w:color="auto" w:frame="1"/>
          <w:shd w:val="clear" w:color="auto" w:fill="FFFFFF"/>
        </w:rPr>
        <w:t>.</w:t>
      </w:r>
    </w:p>
    <w:p w:rsidR="001161C4" w:rsidRDefault="001161C4" w:rsidP="006079EC">
      <w:pPr>
        <w:shd w:val="clear" w:color="auto" w:fill="FFFFFF"/>
        <w:spacing w:before="120" w:after="120"/>
        <w:jc w:val="both"/>
        <w:rPr>
          <w:lang w:val="pt-BR"/>
        </w:rPr>
      </w:pPr>
      <w:r>
        <w:rPr>
          <w:bdr w:val="none" w:sz="0" w:space="0" w:color="auto" w:frame="1"/>
          <w:shd w:val="clear" w:color="auto" w:fill="FFFFFF"/>
        </w:rPr>
        <w:t xml:space="preserve">          Có trình độ học vấn, năng lực sư phạm và am hiểu các lĩnh vực giáo dục có liên quan tham gia tổ chức hoạt động ngoại khóa.</w:t>
      </w:r>
    </w:p>
    <w:p w:rsidR="00CC6CBB" w:rsidRDefault="001161C4" w:rsidP="001161C4">
      <w:pPr>
        <w:shd w:val="clear" w:color="auto" w:fill="FFFFFF"/>
        <w:spacing w:before="120" w:after="120"/>
        <w:jc w:val="both"/>
        <w:rPr>
          <w:bdr w:val="none" w:sz="0" w:space="0" w:color="auto" w:frame="1"/>
          <w:shd w:val="clear" w:color="auto" w:fill="FFFFFF"/>
        </w:rPr>
      </w:pPr>
      <w:r>
        <w:rPr>
          <w:bdr w:val="none" w:sz="0" w:space="0" w:color="auto" w:frame="1"/>
          <w:shd w:val="clear" w:color="auto" w:fill="FFFFFF"/>
        </w:rPr>
        <w:t xml:space="preserve">         </w:t>
      </w:r>
      <w:r w:rsidR="001F19C3" w:rsidRPr="00CC6CBB">
        <w:rPr>
          <w:bdr w:val="none" w:sz="0" w:space="0" w:color="auto" w:frame="1"/>
          <w:shd w:val="clear" w:color="auto" w:fill="FFFFFF"/>
        </w:rPr>
        <w:t xml:space="preserve"> Chương trình phải thường xuyên có hoạt động ngoại khóa cho học sinh để hỗ trợ cho việc dạy và học.</w:t>
      </w:r>
    </w:p>
    <w:p w:rsidR="00CC6CBB" w:rsidRDefault="001F19C3" w:rsidP="006079EC">
      <w:pPr>
        <w:shd w:val="clear" w:color="auto" w:fill="FFFFFF"/>
        <w:spacing w:before="120" w:after="120"/>
        <w:ind w:left="720"/>
        <w:jc w:val="both"/>
        <w:rPr>
          <w:b/>
          <w:bCs/>
          <w:bdr w:val="none" w:sz="0" w:space="0" w:color="auto" w:frame="1"/>
          <w:shd w:val="clear" w:color="auto" w:fill="FFFFFF"/>
        </w:rPr>
      </w:pPr>
      <w:r w:rsidRPr="00CC6CBB">
        <w:rPr>
          <w:rFonts w:ascii="Tahoma" w:hAnsi="Tahoma" w:cs="Tahoma"/>
          <w:sz w:val="11"/>
          <w:szCs w:val="11"/>
        </w:rPr>
        <w:br/>
      </w:r>
      <w:r w:rsidRPr="00CC6CBB">
        <w:rPr>
          <w:b/>
          <w:bCs/>
          <w:bdr w:val="none" w:sz="0" w:space="0" w:color="auto" w:frame="1"/>
          <w:shd w:val="clear" w:color="auto" w:fill="FFFFFF"/>
        </w:rPr>
        <w:t>4. Quy định về giáo viên</w:t>
      </w:r>
      <w:r w:rsidR="00CC6CBB">
        <w:rPr>
          <w:b/>
          <w:bCs/>
          <w:bdr w:val="none" w:sz="0" w:space="0" w:color="auto" w:frame="1"/>
          <w:shd w:val="clear" w:color="auto" w:fill="FFFFFF"/>
        </w:rPr>
        <w:t xml:space="preserve">. </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Giáo viên giảng dạy phải đáp ứng đầy đủ các quy định của pháp luật, hướng dẫn của Bộ</w:t>
      </w:r>
      <w:r w:rsidR="00685732" w:rsidRPr="00CC6CBB">
        <w:rPr>
          <w:bdr w:val="none" w:sz="0" w:space="0" w:color="auto" w:frame="1"/>
          <w:shd w:val="clear" w:color="auto" w:fill="FFFFFF"/>
        </w:rPr>
        <w:t xml:space="preserve"> GDĐT</w:t>
      </w:r>
      <w:r w:rsidRPr="00CC6CBB">
        <w:rPr>
          <w:bdr w:val="none" w:sz="0" w:space="0" w:color="auto" w:frame="1"/>
          <w:shd w:val="clear" w:color="auto" w:fill="FFFFFF"/>
        </w:rPr>
        <w:t xml:space="preserve"> và Sở GDĐT.</w:t>
      </w:r>
    </w:p>
    <w:p w:rsidR="00CC6CBB" w:rsidRDefault="001F19C3" w:rsidP="006079EC">
      <w:pPr>
        <w:shd w:val="clear" w:color="auto" w:fill="FFFFFF"/>
        <w:spacing w:before="120" w:after="120"/>
        <w:ind w:firstLine="720"/>
        <w:jc w:val="both"/>
        <w:rPr>
          <w:spacing w:val="-4"/>
          <w:bdr w:val="none" w:sz="0" w:space="0" w:color="auto" w:frame="1"/>
          <w:shd w:val="clear" w:color="auto" w:fill="FFFFFF"/>
        </w:rPr>
      </w:pPr>
      <w:r w:rsidRPr="00CC6CBB">
        <w:rPr>
          <w:spacing w:val="-4"/>
          <w:bdr w:val="none" w:sz="0" w:space="0" w:color="auto" w:frame="1"/>
          <w:shd w:val="clear" w:color="auto" w:fill="FFFFFF"/>
        </w:rPr>
        <w:t xml:space="preserve">- Giáo viên có trình độ Cử nhân, Thạc sỹ chuyên ngành </w:t>
      </w:r>
      <w:r w:rsidR="00685732" w:rsidRPr="00CC6CBB">
        <w:rPr>
          <w:spacing w:val="-4"/>
          <w:bdr w:val="none" w:sz="0" w:space="0" w:color="auto" w:frame="1"/>
          <w:shd w:val="clear" w:color="auto" w:fill="FFFFFF"/>
        </w:rPr>
        <w:t>tiếng Anh, có</w:t>
      </w:r>
      <w:r w:rsidRPr="00CC6CBB">
        <w:rPr>
          <w:spacing w:val="-4"/>
          <w:bdr w:val="none" w:sz="0" w:space="0" w:color="auto" w:frame="1"/>
          <w:shd w:val="clear" w:color="auto" w:fill="FFFFFF"/>
        </w:rPr>
        <w:t xml:space="preserve"> phẩm chất </w:t>
      </w:r>
      <w:r w:rsidR="00685732" w:rsidRPr="00CC6CBB">
        <w:rPr>
          <w:spacing w:val="-4"/>
          <w:bdr w:val="none" w:sz="0" w:space="0" w:color="auto" w:frame="1"/>
          <w:shd w:val="clear" w:color="auto" w:fill="FFFFFF"/>
        </w:rPr>
        <w:t xml:space="preserve">đạo đức </w:t>
      </w:r>
      <w:r w:rsidRPr="00CC6CBB">
        <w:rPr>
          <w:spacing w:val="-4"/>
          <w:bdr w:val="none" w:sz="0" w:space="0" w:color="auto" w:frame="1"/>
          <w:shd w:val="clear" w:color="auto" w:fill="FFFFFF"/>
        </w:rPr>
        <w:t>tốt, nhiệt tình, yêu nghề, có tinh thần trách nhiệm cao.</w:t>
      </w:r>
    </w:p>
    <w:p w:rsidR="00CC6CBB" w:rsidRDefault="001F19C3" w:rsidP="006079EC">
      <w:pPr>
        <w:shd w:val="clear" w:color="auto" w:fill="FFFFFF"/>
        <w:spacing w:before="120" w:after="120"/>
        <w:ind w:firstLine="720"/>
        <w:jc w:val="both"/>
        <w:rPr>
          <w:b/>
          <w:bCs/>
          <w:bdr w:val="none" w:sz="0" w:space="0" w:color="auto" w:frame="1"/>
          <w:shd w:val="clear" w:color="auto" w:fill="FFFFFF"/>
        </w:rPr>
      </w:pPr>
      <w:r w:rsidRPr="00CC6CBB">
        <w:rPr>
          <w:b/>
          <w:bCs/>
          <w:bdr w:val="none" w:sz="0" w:space="0" w:color="auto" w:frame="1"/>
          <w:shd w:val="clear" w:color="auto" w:fill="FFFFFF"/>
        </w:rPr>
        <w:t>5. Tiêu chí về giá thành học phí</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 xml:space="preserve">- Trên cùng thông số về chương trình học thời lượng, sĩ số, thương hiệu, … nhà trường lựa chọn đơn vị có giá thành học phí thấp hơn để đảm bảo quyền lợi của </w:t>
      </w:r>
      <w:r w:rsidR="00D81CEF" w:rsidRPr="00CC6CBB">
        <w:rPr>
          <w:bdr w:val="none" w:sz="0" w:space="0" w:color="auto" w:frame="1"/>
          <w:shd w:val="clear" w:color="auto" w:fill="FFFFFF"/>
        </w:rPr>
        <w:t>trẻ em.</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 Đơn vị được lựa chọn, phải đảm bảo thực hiện hợp đồng trong cả năm học, việc đảm bảo này được thực hiện bằng 1 tháng học phí.</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 xml:space="preserve">Trong đó: Học phí 1 tháng dự kiến tính như sau:  </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 xml:space="preserve">Học phí 1 tháng = Số </w:t>
      </w:r>
      <w:r w:rsidR="00D81CEF" w:rsidRPr="00CC6CBB">
        <w:rPr>
          <w:bdr w:val="none" w:sz="0" w:space="0" w:color="auto" w:frame="1"/>
          <w:shd w:val="clear" w:color="auto" w:fill="FFFFFF"/>
        </w:rPr>
        <w:t>trẻ em</w:t>
      </w:r>
      <w:r w:rsidRPr="00CC6CBB">
        <w:rPr>
          <w:bdr w:val="none" w:sz="0" w:space="0" w:color="auto" w:frame="1"/>
          <w:shd w:val="clear" w:color="auto" w:fill="FFFFFF"/>
        </w:rPr>
        <w:t xml:space="preserve"> dự kiến x Học phí</w:t>
      </w:r>
      <w:r w:rsidR="00CC6CBB">
        <w:rPr>
          <w:bdr w:val="none" w:sz="0" w:space="0" w:color="auto" w:frame="1"/>
          <w:shd w:val="clear" w:color="auto" w:fill="FFFFFF"/>
        </w:rPr>
        <w:t>.</w:t>
      </w:r>
    </w:p>
    <w:p w:rsidR="00CC6CBB" w:rsidRDefault="001F19C3" w:rsidP="006079EC">
      <w:pPr>
        <w:shd w:val="clear" w:color="auto" w:fill="FFFFFF"/>
        <w:spacing w:before="120" w:after="120"/>
        <w:ind w:firstLine="720"/>
        <w:jc w:val="both"/>
        <w:rPr>
          <w:b/>
          <w:bCs/>
          <w:bdr w:val="none" w:sz="0" w:space="0" w:color="auto" w:frame="1"/>
          <w:shd w:val="clear" w:color="auto" w:fill="FFFFFF"/>
        </w:rPr>
      </w:pPr>
      <w:r w:rsidRPr="00CC6CBB">
        <w:rPr>
          <w:b/>
          <w:bCs/>
          <w:bdr w:val="none" w:sz="0" w:space="0" w:color="auto" w:frame="1"/>
          <w:shd w:val="clear" w:color="auto" w:fill="FFFFFF"/>
        </w:rPr>
        <w:t>6. Chế độ miễn, giảm học phí</w:t>
      </w:r>
      <w:r w:rsidR="00CC6CBB">
        <w:rPr>
          <w:b/>
          <w:bCs/>
          <w:bdr w:val="none" w:sz="0" w:space="0" w:color="auto" w:frame="1"/>
          <w:shd w:val="clear" w:color="auto" w:fill="FFFFFF"/>
        </w:rPr>
        <w:t>.</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Học sinh hộ nghèo, có hoàn cảnh khó khăn, con thương binh liệt sỹ, con giáo viên được miễn, giảm học phí theo quy định.</w:t>
      </w:r>
    </w:p>
    <w:p w:rsidR="00CC6CBB" w:rsidRDefault="001F19C3" w:rsidP="006079EC">
      <w:pPr>
        <w:shd w:val="clear" w:color="auto" w:fill="FFFFFF"/>
        <w:spacing w:before="120" w:after="120"/>
        <w:ind w:firstLine="720"/>
        <w:jc w:val="both"/>
        <w:rPr>
          <w:b/>
          <w:bCs/>
          <w:bdr w:val="none" w:sz="0" w:space="0" w:color="auto" w:frame="1"/>
          <w:shd w:val="clear" w:color="auto" w:fill="FFFFFF"/>
        </w:rPr>
      </w:pPr>
      <w:r w:rsidRPr="00CC6CBB">
        <w:rPr>
          <w:b/>
          <w:bCs/>
          <w:bdr w:val="none" w:sz="0" w:space="0" w:color="auto" w:frame="1"/>
          <w:shd w:val="clear" w:color="auto" w:fill="FFFFFF"/>
        </w:rPr>
        <w:t>IV. HỒ SƠ THAM GIA LỰA CHỌN </w:t>
      </w:r>
    </w:p>
    <w:p w:rsidR="00CC6CBB" w:rsidRDefault="001F19C3" w:rsidP="006079EC">
      <w:pPr>
        <w:shd w:val="clear" w:color="auto" w:fill="FFFFFF"/>
        <w:spacing w:before="120" w:after="120"/>
        <w:ind w:firstLine="720"/>
        <w:jc w:val="both"/>
        <w:rPr>
          <w:b/>
          <w:bCs/>
          <w:i/>
          <w:iCs/>
          <w:spacing w:val="-4"/>
          <w:bdr w:val="none" w:sz="0" w:space="0" w:color="auto" w:frame="1"/>
          <w:shd w:val="clear" w:color="auto" w:fill="FFFFFF"/>
        </w:rPr>
      </w:pPr>
      <w:r w:rsidRPr="00CC6CBB">
        <w:rPr>
          <w:b/>
          <w:bCs/>
          <w:i/>
          <w:iCs/>
          <w:spacing w:val="-4"/>
          <w:bdr w:val="none" w:sz="0" w:space="0" w:color="auto" w:frame="1"/>
          <w:shd w:val="clear" w:color="auto" w:fill="FFFFFF"/>
        </w:rPr>
        <w:t>Các đơn vị đăng kí tham gia lựa chọn đáp ứng các tiêu chí nêu trên nộp 01 bộ hồ sơ gồm:</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 xml:space="preserve">Giới thiệu </w:t>
      </w:r>
      <w:r w:rsidR="00CF4038" w:rsidRPr="00CC6CBB">
        <w:rPr>
          <w:bdr w:val="none" w:sz="0" w:space="0" w:color="auto" w:frame="1"/>
          <w:shd w:val="clear" w:color="auto" w:fill="FFFFFF"/>
        </w:rPr>
        <w:t>trung tâm,</w:t>
      </w:r>
      <w:r w:rsidRPr="00CC6CBB">
        <w:rPr>
          <w:bdr w:val="none" w:sz="0" w:space="0" w:color="auto" w:frame="1"/>
          <w:shd w:val="clear" w:color="auto" w:fill="FFFFFF"/>
        </w:rPr>
        <w:t xml:space="preserve"> năng lực đào tạo và kinh nghiệm đào tạo.</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lastRenderedPageBreak/>
        <w:t xml:space="preserve">Hồ sơ pháp lý:  Đăng ký kinh doanh; Giấy chứng nhận hoạt động của </w:t>
      </w:r>
      <w:r w:rsidR="00CF4038" w:rsidRPr="00CC6CBB">
        <w:rPr>
          <w:bdr w:val="none" w:sz="0" w:space="0" w:color="auto" w:frame="1"/>
          <w:shd w:val="clear" w:color="auto" w:fill="FFFFFF"/>
        </w:rPr>
        <w:t>trung tâm,</w:t>
      </w:r>
      <w:r w:rsidRPr="00CC6CBB">
        <w:rPr>
          <w:bdr w:val="none" w:sz="0" w:space="0" w:color="auto" w:frame="1"/>
          <w:shd w:val="clear" w:color="auto" w:fill="FFFFFF"/>
        </w:rPr>
        <w:t xml:space="preserve"> Tờ trình, Đề án và Công văn cho phép triển khai </w:t>
      </w:r>
      <w:r w:rsidR="006024DF">
        <w:rPr>
          <w:bdr w:val="none" w:sz="0" w:space="0" w:color="auto" w:frame="1"/>
          <w:shd w:val="clear" w:color="auto" w:fill="FFFFFF"/>
        </w:rPr>
        <w:t>hoạt động của đơn vị.</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Mức học phí áp dụng khi triển khai chương trình tại trường.</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 xml:space="preserve">Hồ sơ giáo viên: Sơ yếu lý lịch, </w:t>
      </w:r>
      <w:r w:rsidR="00CF4038" w:rsidRPr="00CC6CBB">
        <w:rPr>
          <w:bdr w:val="none" w:sz="0" w:space="0" w:color="auto" w:frame="1"/>
          <w:shd w:val="clear" w:color="auto" w:fill="FFFFFF"/>
        </w:rPr>
        <w:t>căn cước công dân</w:t>
      </w:r>
      <w:r w:rsidRPr="00CC6CBB">
        <w:rPr>
          <w:bdr w:val="none" w:sz="0" w:space="0" w:color="auto" w:frame="1"/>
          <w:shd w:val="clear" w:color="auto" w:fill="FFFFFF"/>
        </w:rPr>
        <w:t>, bằng cấp</w:t>
      </w:r>
      <w:r w:rsidR="00CF4038" w:rsidRPr="00CC6CBB">
        <w:rPr>
          <w:bdr w:val="none" w:sz="0" w:space="0" w:color="auto" w:frame="1"/>
          <w:shd w:val="clear" w:color="auto" w:fill="FFFFFF"/>
        </w:rPr>
        <w:t xml:space="preserve"> chuyên môn</w:t>
      </w:r>
      <w:r w:rsidRPr="00CC6CBB">
        <w:rPr>
          <w:bdr w:val="none" w:sz="0" w:space="0" w:color="auto" w:frame="1"/>
          <w:shd w:val="clear" w:color="auto" w:fill="FFFFFF"/>
        </w:rPr>
        <w:t>, chứng chỉ, giấy khám sức khỏe, hợp đồng lao động.</w:t>
      </w:r>
    </w:p>
    <w:p w:rsidR="00CC6CBB" w:rsidRDefault="001F19C3" w:rsidP="006079EC">
      <w:pPr>
        <w:shd w:val="clear" w:color="auto" w:fill="FFFFFF"/>
        <w:spacing w:before="120" w:after="120"/>
        <w:ind w:firstLine="720"/>
        <w:jc w:val="both"/>
        <w:rPr>
          <w:b/>
          <w:bCs/>
          <w:bdr w:val="none" w:sz="0" w:space="0" w:color="auto" w:frame="1"/>
          <w:shd w:val="clear" w:color="auto" w:fill="FFFFFF"/>
        </w:rPr>
      </w:pPr>
      <w:r w:rsidRPr="00CC6CBB">
        <w:rPr>
          <w:b/>
          <w:bCs/>
          <w:bdr w:val="none" w:sz="0" w:space="0" w:color="auto" w:frame="1"/>
          <w:shd w:val="clear" w:color="auto" w:fill="FFFFFF"/>
        </w:rPr>
        <w:t>V. THỜI GIAN XÉT DUYỆT, LỰA CHỌN ĐƠN VỊ</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 xml:space="preserve">Thời gian xét duyệt: từ ngày </w:t>
      </w:r>
      <w:r w:rsidR="00CF4038" w:rsidRPr="00CC6CBB">
        <w:rPr>
          <w:bdr w:val="none" w:sz="0" w:space="0" w:color="auto" w:frame="1"/>
          <w:shd w:val="clear" w:color="auto" w:fill="FFFFFF"/>
        </w:rPr>
        <w:t>29/7/2024-07/8/2024.</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Thông b</w:t>
      </w:r>
      <w:r w:rsidR="00CF4038" w:rsidRPr="00CC6CBB">
        <w:rPr>
          <w:bdr w:val="none" w:sz="0" w:space="0" w:color="auto" w:frame="1"/>
          <w:shd w:val="clear" w:color="auto" w:fill="FFFFFF"/>
        </w:rPr>
        <w:t>áo đơn vị được lựa chọn: ngày 29</w:t>
      </w:r>
      <w:r w:rsidRPr="00CC6CBB">
        <w:rPr>
          <w:bdr w:val="none" w:sz="0" w:space="0" w:color="auto" w:frame="1"/>
          <w:shd w:val="clear" w:color="auto" w:fill="FFFFFF"/>
        </w:rPr>
        <w:t>/</w:t>
      </w:r>
      <w:r w:rsidR="00CF4038" w:rsidRPr="00CC6CBB">
        <w:rPr>
          <w:bdr w:val="none" w:sz="0" w:space="0" w:color="auto" w:frame="1"/>
          <w:shd w:val="clear" w:color="auto" w:fill="FFFFFF"/>
        </w:rPr>
        <w:t>7/2024</w:t>
      </w:r>
      <w:r w:rsidR="00CC6CBB">
        <w:rPr>
          <w:bdr w:val="none" w:sz="0" w:space="0" w:color="auto" w:frame="1"/>
          <w:shd w:val="clear" w:color="auto" w:fill="FFFFFF"/>
        </w:rPr>
        <w:t xml:space="preserve">. </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 xml:space="preserve">Trường </w:t>
      </w:r>
      <w:r w:rsidR="00CF4038" w:rsidRPr="00CC6CBB">
        <w:rPr>
          <w:bdr w:val="none" w:sz="0" w:space="0" w:color="auto" w:frame="1"/>
          <w:shd w:val="clear" w:color="auto" w:fill="FFFFFF"/>
        </w:rPr>
        <w:t>Mầm non Phước Vĩnh</w:t>
      </w:r>
      <w:r w:rsidRPr="00CC6CBB">
        <w:rPr>
          <w:bdr w:val="none" w:sz="0" w:space="0" w:color="auto" w:frame="1"/>
          <w:shd w:val="clear" w:color="auto" w:fill="FFFFFF"/>
        </w:rPr>
        <w:t xml:space="preserve"> kính mời đại diện các đơn vị liên kết có nhu cầu tham gia lựa chọn tới đăng ký, nộp hồ sơ theo thời gian, địa điểm và quy định nêu trên.</w:t>
      </w:r>
    </w:p>
    <w:p w:rsidR="00CC6CBB" w:rsidRDefault="001F19C3"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 xml:space="preserve">Mọi chi tiết xin liên hệ theo địa chỉ Văn phòng Trường </w:t>
      </w:r>
      <w:r w:rsidR="00CF4038" w:rsidRPr="00CC6CBB">
        <w:rPr>
          <w:bdr w:val="none" w:sz="0" w:space="0" w:color="auto" w:frame="1"/>
          <w:shd w:val="clear" w:color="auto" w:fill="FFFFFF"/>
        </w:rPr>
        <w:t>Mầm non Phước Vĩnh</w:t>
      </w:r>
      <w:r w:rsidR="00CC6CBB">
        <w:rPr>
          <w:bdr w:val="none" w:sz="0" w:space="0" w:color="auto" w:frame="1"/>
          <w:shd w:val="clear" w:color="auto" w:fill="FFFFFF"/>
        </w:rPr>
        <w:t xml:space="preserve">. </w:t>
      </w:r>
    </w:p>
    <w:p w:rsidR="00CC6CBB" w:rsidRDefault="00CF4038" w:rsidP="006079EC">
      <w:pPr>
        <w:shd w:val="clear" w:color="auto" w:fill="FFFFFF"/>
        <w:spacing w:before="120" w:after="120"/>
        <w:ind w:firstLine="720"/>
        <w:jc w:val="both"/>
        <w:rPr>
          <w:bdr w:val="none" w:sz="0" w:space="0" w:color="auto" w:frame="1"/>
          <w:shd w:val="clear" w:color="auto" w:fill="FFFFFF"/>
        </w:rPr>
      </w:pPr>
      <w:r w:rsidRPr="00CC6CBB">
        <w:rPr>
          <w:bdr w:val="none" w:sz="0" w:space="0" w:color="auto" w:frame="1"/>
          <w:shd w:val="clear" w:color="auto" w:fill="FFFFFF"/>
        </w:rPr>
        <w:t>Địa chỉ:Tổ 1,</w:t>
      </w:r>
      <w:r w:rsidR="001F19C3" w:rsidRPr="00CC6CBB">
        <w:rPr>
          <w:bdr w:val="none" w:sz="0" w:space="0" w:color="auto" w:frame="1"/>
          <w:shd w:val="clear" w:color="auto" w:fill="FFFFFF"/>
        </w:rPr>
        <w:t xml:space="preserve"> </w:t>
      </w:r>
      <w:r w:rsidRPr="00CC6CBB">
        <w:rPr>
          <w:bdr w:val="none" w:sz="0" w:space="0" w:color="auto" w:frame="1"/>
          <w:shd w:val="clear" w:color="auto" w:fill="FFFFFF"/>
        </w:rPr>
        <w:t>khu phố I, TT Phước Vĩnh, Phú Giáo, Bình Dương</w:t>
      </w:r>
      <w:r w:rsidR="00CC6CBB">
        <w:rPr>
          <w:bdr w:val="none" w:sz="0" w:space="0" w:color="auto" w:frame="1"/>
          <w:shd w:val="clear" w:color="auto" w:fill="FFFFFF"/>
        </w:rPr>
        <w:t xml:space="preserve">; </w:t>
      </w:r>
      <w:r w:rsidRPr="00CC6CBB">
        <w:rPr>
          <w:bdr w:val="none" w:sz="0" w:space="0" w:color="auto" w:frame="1"/>
          <w:shd w:val="clear" w:color="auto" w:fill="FFFFFF"/>
        </w:rPr>
        <w:t>E</w:t>
      </w:r>
      <w:r w:rsidR="001F19C3" w:rsidRPr="00CC6CBB">
        <w:rPr>
          <w:bdr w:val="none" w:sz="0" w:space="0" w:color="auto" w:frame="1"/>
          <w:shd w:val="clear" w:color="auto" w:fill="FFFFFF"/>
        </w:rPr>
        <w:t>mail:</w:t>
      </w:r>
      <w:hyperlink r:id="rId5" w:history="1">
        <w:r w:rsidRPr="00CC6CBB">
          <w:rPr>
            <w:rStyle w:val="Hyperlink"/>
            <w:color w:val="auto"/>
          </w:rPr>
          <w:t>mn-phuocvinh@pg.sgdbinhduong.edu.vn</w:t>
        </w:r>
      </w:hyperlink>
      <w:r w:rsidR="001F19C3" w:rsidRPr="00CC6CBB">
        <w:rPr>
          <w:bdr w:val="none" w:sz="0" w:space="0" w:color="auto" w:frame="1"/>
          <w:shd w:val="clear" w:color="auto" w:fill="FFFFFF"/>
        </w:rPr>
        <w:t>.</w:t>
      </w:r>
    </w:p>
    <w:p w:rsidR="00CC6CBB" w:rsidRDefault="00CC6CBB" w:rsidP="00CC6CBB">
      <w:pPr>
        <w:shd w:val="clear" w:color="auto" w:fill="FFFFFF"/>
        <w:ind w:firstLine="720"/>
        <w:jc w:val="both"/>
        <w:rPr>
          <w:bdr w:val="none" w:sz="0" w:space="0" w:color="auto" w:frame="1"/>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7"/>
        <w:gridCol w:w="4758"/>
      </w:tblGrid>
      <w:tr w:rsidR="00CC6CBB" w:rsidTr="00CC6CBB">
        <w:tc>
          <w:tcPr>
            <w:tcW w:w="4757" w:type="dxa"/>
          </w:tcPr>
          <w:p w:rsidR="00CC6CBB" w:rsidRDefault="00CC6CBB" w:rsidP="00CC6CBB">
            <w:pPr>
              <w:jc w:val="both"/>
              <w:rPr>
                <w:rFonts w:ascii="Calibri" w:hAnsi="Calibri" w:cs="Calibri"/>
                <w:sz w:val="22"/>
                <w:szCs w:val="22"/>
                <w:shd w:val="clear" w:color="auto" w:fill="FFFFFF"/>
              </w:rPr>
            </w:pPr>
          </w:p>
        </w:tc>
        <w:tc>
          <w:tcPr>
            <w:tcW w:w="4758" w:type="dxa"/>
          </w:tcPr>
          <w:p w:rsidR="00CC6CBB" w:rsidRPr="00CC6CBB" w:rsidRDefault="00CC6CBB" w:rsidP="00CC6CBB">
            <w:pPr>
              <w:spacing w:line="276" w:lineRule="auto"/>
              <w:ind w:firstLine="63"/>
              <w:jc w:val="center"/>
              <w:rPr>
                <w:i/>
              </w:rPr>
            </w:pPr>
            <w:r w:rsidRPr="00CC6CBB">
              <w:rPr>
                <w:i/>
              </w:rPr>
              <w:t>Phước Vĩnh, ngày 29 tháng 7 năm 2024</w:t>
            </w:r>
          </w:p>
          <w:p w:rsidR="00CC6CBB" w:rsidRPr="00CC6CBB" w:rsidRDefault="00CC6CBB" w:rsidP="00CC6CBB">
            <w:pPr>
              <w:tabs>
                <w:tab w:val="center" w:pos="3121"/>
              </w:tabs>
              <w:spacing w:line="276" w:lineRule="auto"/>
              <w:ind w:firstLine="63"/>
              <w:jc w:val="center"/>
              <w:rPr>
                <w:b/>
              </w:rPr>
            </w:pPr>
            <w:r w:rsidRPr="00CC6CBB">
              <w:rPr>
                <w:b/>
              </w:rPr>
              <w:t>HIỆU TRƯỞNG</w:t>
            </w:r>
            <w:r w:rsidRPr="00CC6CBB">
              <w:rPr>
                <w:b/>
              </w:rPr>
              <w:br w:type="textWrapping" w:clear="all"/>
            </w:r>
          </w:p>
          <w:p w:rsidR="00CC6CBB" w:rsidRPr="00CC6CBB" w:rsidRDefault="00CC6CBB" w:rsidP="00CC6CBB">
            <w:pPr>
              <w:ind w:firstLine="63"/>
              <w:jc w:val="center"/>
            </w:pPr>
          </w:p>
          <w:p w:rsidR="00CC6CBB" w:rsidRPr="00CC6CBB" w:rsidRDefault="00CC6CBB" w:rsidP="00CC6CBB">
            <w:pPr>
              <w:ind w:firstLine="63"/>
              <w:jc w:val="center"/>
            </w:pPr>
          </w:p>
          <w:p w:rsidR="00CC6CBB" w:rsidRPr="00CC6CBB" w:rsidRDefault="00CC6CBB" w:rsidP="00CC6CBB">
            <w:pPr>
              <w:tabs>
                <w:tab w:val="left" w:pos="5531"/>
              </w:tabs>
              <w:ind w:firstLine="63"/>
              <w:jc w:val="center"/>
              <w:rPr>
                <w:b/>
              </w:rPr>
            </w:pPr>
            <w:r w:rsidRPr="00CC6CBB">
              <w:rPr>
                <w:b/>
              </w:rPr>
              <w:t>Phạm Thị Yến Nhung</w:t>
            </w:r>
          </w:p>
          <w:p w:rsidR="00CC6CBB" w:rsidRDefault="00CC6CBB" w:rsidP="00CC6CBB">
            <w:pPr>
              <w:jc w:val="both"/>
              <w:rPr>
                <w:rFonts w:ascii="Calibri" w:hAnsi="Calibri" w:cs="Calibri"/>
                <w:sz w:val="22"/>
                <w:szCs w:val="22"/>
                <w:shd w:val="clear" w:color="auto" w:fill="FFFFFF"/>
              </w:rPr>
            </w:pPr>
          </w:p>
        </w:tc>
      </w:tr>
    </w:tbl>
    <w:p w:rsidR="001F19C3" w:rsidRPr="00CC6CBB" w:rsidRDefault="001F19C3" w:rsidP="00CC6CBB">
      <w:pPr>
        <w:shd w:val="clear" w:color="auto" w:fill="FFFFFF"/>
        <w:ind w:firstLine="720"/>
        <w:jc w:val="both"/>
        <w:rPr>
          <w:rFonts w:ascii="Tahoma" w:hAnsi="Tahoma" w:cs="Tahoma"/>
          <w:sz w:val="11"/>
          <w:szCs w:val="11"/>
        </w:rPr>
      </w:pPr>
      <w:r w:rsidRPr="00CC6CBB">
        <w:rPr>
          <w:rFonts w:ascii="Calibri" w:hAnsi="Calibri" w:cs="Calibri"/>
          <w:sz w:val="22"/>
          <w:szCs w:val="22"/>
          <w:shd w:val="clear" w:color="auto" w:fill="FFFFFF"/>
        </w:rPr>
        <w:br/>
      </w:r>
      <w:r w:rsidRPr="00CC6CBB">
        <w:rPr>
          <w:shd w:val="clear" w:color="auto" w:fill="FFFFFF"/>
        </w:rPr>
        <w:t> </w:t>
      </w:r>
    </w:p>
    <w:tbl>
      <w:tblPr>
        <w:tblpPr w:leftFromText="180" w:rightFromText="180" w:vertAnchor="text" w:tblpY="1"/>
        <w:tblOverlap w:val="never"/>
        <w:tblW w:w="0" w:type="auto"/>
        <w:tblInd w:w="257" w:type="dxa"/>
        <w:shd w:val="clear" w:color="auto" w:fill="FFFFFF"/>
        <w:tblCellMar>
          <w:top w:w="15" w:type="dxa"/>
          <w:left w:w="15" w:type="dxa"/>
          <w:bottom w:w="15" w:type="dxa"/>
          <w:right w:w="15" w:type="dxa"/>
        </w:tblCellMar>
        <w:tblLook w:val="04A0"/>
      </w:tblPr>
      <w:tblGrid>
        <w:gridCol w:w="3008"/>
      </w:tblGrid>
      <w:tr w:rsidR="00CF4038" w:rsidRPr="00CC6CBB" w:rsidTr="00CF4038">
        <w:tc>
          <w:tcPr>
            <w:tcW w:w="3008" w:type="dxa"/>
            <w:shd w:val="clear" w:color="auto" w:fill="FFFFFF"/>
            <w:tcMar>
              <w:top w:w="0" w:type="dxa"/>
              <w:left w:w="64" w:type="dxa"/>
              <w:bottom w:w="0" w:type="dxa"/>
              <w:right w:w="64" w:type="dxa"/>
            </w:tcMar>
            <w:hideMark/>
          </w:tcPr>
          <w:p w:rsidR="00CF4038" w:rsidRPr="00CC6CBB" w:rsidRDefault="00CF4038" w:rsidP="00CF4038">
            <w:pPr>
              <w:jc w:val="both"/>
              <w:rPr>
                <w:rFonts w:ascii="Tahoma" w:hAnsi="Tahoma" w:cs="Tahoma"/>
                <w:sz w:val="11"/>
                <w:szCs w:val="11"/>
              </w:rPr>
            </w:pPr>
            <w:r w:rsidRPr="00CC6CBB">
              <w:rPr>
                <w:rFonts w:ascii="Calibri" w:hAnsi="Calibri" w:cs="Calibri"/>
                <w:sz w:val="22"/>
                <w:szCs w:val="22"/>
              </w:rPr>
              <w:t> </w:t>
            </w:r>
          </w:p>
        </w:tc>
      </w:tr>
      <w:tr w:rsidR="00CF4038" w:rsidRPr="00CC6CBB" w:rsidTr="00CF4038">
        <w:tc>
          <w:tcPr>
            <w:tcW w:w="3008" w:type="dxa"/>
            <w:shd w:val="clear" w:color="auto" w:fill="FFFFFF"/>
            <w:tcMar>
              <w:top w:w="0" w:type="dxa"/>
              <w:left w:w="64" w:type="dxa"/>
              <w:bottom w:w="0" w:type="dxa"/>
              <w:right w:w="64" w:type="dxa"/>
            </w:tcMar>
            <w:hideMark/>
          </w:tcPr>
          <w:p w:rsidR="00CF4038" w:rsidRPr="00CC6CBB" w:rsidRDefault="00CF4038" w:rsidP="00CF4038">
            <w:pPr>
              <w:jc w:val="both"/>
              <w:rPr>
                <w:rFonts w:ascii="Tahoma" w:hAnsi="Tahoma" w:cs="Tahoma"/>
                <w:sz w:val="11"/>
                <w:szCs w:val="11"/>
              </w:rPr>
            </w:pPr>
            <w:r w:rsidRPr="00CC6CBB">
              <w:rPr>
                <w:rFonts w:ascii="Calibri" w:hAnsi="Calibri" w:cs="Calibri"/>
                <w:sz w:val="22"/>
                <w:szCs w:val="22"/>
              </w:rPr>
              <w:t> </w:t>
            </w:r>
          </w:p>
        </w:tc>
      </w:tr>
    </w:tbl>
    <w:p w:rsidR="001F19C3" w:rsidRPr="00CC6CBB" w:rsidRDefault="001F19C3" w:rsidP="00CC6CBB">
      <w:pPr>
        <w:spacing w:line="276" w:lineRule="auto"/>
        <w:ind w:firstLine="567"/>
        <w:jc w:val="both"/>
        <w:rPr>
          <w:b/>
        </w:rPr>
      </w:pPr>
    </w:p>
    <w:sectPr w:rsidR="001F19C3" w:rsidRPr="00CC6CBB" w:rsidSect="00C22F23">
      <w:pgSz w:w="11907" w:h="16840" w:code="9"/>
      <w:pgMar w:top="1134" w:right="1134" w:bottom="1134" w:left="1474" w:header="720" w:footer="720" w:gutter="0"/>
      <w:cols w:space="720"/>
      <w:docGrid w:linePitch="5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519"/>
    <w:multiLevelType w:val="hybridMultilevel"/>
    <w:tmpl w:val="2550F91A"/>
    <w:lvl w:ilvl="0" w:tplc="BF5477D8">
      <w:start w:val="1"/>
      <w:numFmt w:val="decimal"/>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118850E2"/>
    <w:multiLevelType w:val="hybridMultilevel"/>
    <w:tmpl w:val="64300F68"/>
    <w:lvl w:ilvl="0" w:tplc="5846EF7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73B3A93"/>
    <w:multiLevelType w:val="hybridMultilevel"/>
    <w:tmpl w:val="A4F25C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57B756D"/>
    <w:multiLevelType w:val="hybridMultilevel"/>
    <w:tmpl w:val="E85EEF4A"/>
    <w:lvl w:ilvl="0" w:tplc="3868689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1C03002"/>
    <w:multiLevelType w:val="hybridMultilevel"/>
    <w:tmpl w:val="57B0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622749"/>
    <w:multiLevelType w:val="hybridMultilevel"/>
    <w:tmpl w:val="87CE8EE4"/>
    <w:lvl w:ilvl="0" w:tplc="2F6235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94F2F15"/>
    <w:multiLevelType w:val="hybridMultilevel"/>
    <w:tmpl w:val="6AE8A596"/>
    <w:lvl w:ilvl="0" w:tplc="FB7A32F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nsid w:val="4C02324A"/>
    <w:multiLevelType w:val="hybridMultilevel"/>
    <w:tmpl w:val="5F38729A"/>
    <w:lvl w:ilvl="0" w:tplc="B34E4EFA">
      <w:numFmt w:val="bullet"/>
      <w:lvlText w:val="-"/>
      <w:lvlJc w:val="left"/>
      <w:pPr>
        <w:ind w:left="720" w:hanging="360"/>
      </w:pPr>
      <w:rPr>
        <w:rFonts w:ascii="Arial" w:eastAsiaTheme="minorHAnsi" w:hAnsi="Arial" w:cs="Arial" w:hint="default"/>
        <w:color w:val="212529"/>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7D83E46"/>
    <w:multiLevelType w:val="hybridMultilevel"/>
    <w:tmpl w:val="B1269436"/>
    <w:lvl w:ilvl="0" w:tplc="1138DCE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A1A26CF"/>
    <w:multiLevelType w:val="hybridMultilevel"/>
    <w:tmpl w:val="FCE458D8"/>
    <w:lvl w:ilvl="0" w:tplc="2CC884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440FC2"/>
    <w:multiLevelType w:val="hybridMultilevel"/>
    <w:tmpl w:val="DDD6D59C"/>
    <w:lvl w:ilvl="0" w:tplc="B6824DE6">
      <w:start w:val="6"/>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7ACD53D4"/>
    <w:multiLevelType w:val="hybridMultilevel"/>
    <w:tmpl w:val="90D83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4"/>
  </w:num>
  <w:num w:numId="5">
    <w:abstractNumId w:val="10"/>
  </w:num>
  <w:num w:numId="6">
    <w:abstractNumId w:val="6"/>
  </w:num>
  <w:num w:numId="7">
    <w:abstractNumId w:val="8"/>
  </w:num>
  <w:num w:numId="8">
    <w:abstractNumId w:val="1"/>
  </w:num>
  <w:num w:numId="9">
    <w:abstractNumId w:val="3"/>
  </w:num>
  <w:num w:numId="10">
    <w:abstractNumId w:val="0"/>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40"/>
  <w:drawingGridVerticalSpacing w:val="381"/>
  <w:displayHorizontalDrawingGridEvery w:val="2"/>
  <w:characterSpacingControl w:val="doNotCompress"/>
  <w:compat/>
  <w:rsids>
    <w:rsidRoot w:val="00A72F02"/>
    <w:rsid w:val="00007822"/>
    <w:rsid w:val="00041B30"/>
    <w:rsid w:val="00065A92"/>
    <w:rsid w:val="0008255E"/>
    <w:rsid w:val="0009225D"/>
    <w:rsid w:val="00093825"/>
    <w:rsid w:val="000A36EB"/>
    <w:rsid w:val="000B501D"/>
    <w:rsid w:val="000C151C"/>
    <w:rsid w:val="000D35D0"/>
    <w:rsid w:val="000E1901"/>
    <w:rsid w:val="000E5E20"/>
    <w:rsid w:val="000E75A5"/>
    <w:rsid w:val="00101395"/>
    <w:rsid w:val="001161C4"/>
    <w:rsid w:val="001235CD"/>
    <w:rsid w:val="00147773"/>
    <w:rsid w:val="0017582E"/>
    <w:rsid w:val="00193CCC"/>
    <w:rsid w:val="001A27DE"/>
    <w:rsid w:val="001D4BB7"/>
    <w:rsid w:val="001E6F63"/>
    <w:rsid w:val="001F0E0C"/>
    <w:rsid w:val="001F19C3"/>
    <w:rsid w:val="0021462F"/>
    <w:rsid w:val="00232D37"/>
    <w:rsid w:val="00237387"/>
    <w:rsid w:val="00263893"/>
    <w:rsid w:val="00272A0D"/>
    <w:rsid w:val="00281222"/>
    <w:rsid w:val="002963A7"/>
    <w:rsid w:val="002C716B"/>
    <w:rsid w:val="002E6C8F"/>
    <w:rsid w:val="002F25E4"/>
    <w:rsid w:val="00303213"/>
    <w:rsid w:val="00315BE0"/>
    <w:rsid w:val="00315CFB"/>
    <w:rsid w:val="00322E27"/>
    <w:rsid w:val="00325920"/>
    <w:rsid w:val="003273AB"/>
    <w:rsid w:val="00334518"/>
    <w:rsid w:val="0035005F"/>
    <w:rsid w:val="00353A97"/>
    <w:rsid w:val="003550F2"/>
    <w:rsid w:val="00365AFA"/>
    <w:rsid w:val="00375C90"/>
    <w:rsid w:val="003833DE"/>
    <w:rsid w:val="00383D28"/>
    <w:rsid w:val="00386D05"/>
    <w:rsid w:val="00390CA7"/>
    <w:rsid w:val="003A04A0"/>
    <w:rsid w:val="003A50C5"/>
    <w:rsid w:val="003A746C"/>
    <w:rsid w:val="003B6910"/>
    <w:rsid w:val="003C00E7"/>
    <w:rsid w:val="003C1E92"/>
    <w:rsid w:val="003D7F75"/>
    <w:rsid w:val="00407B61"/>
    <w:rsid w:val="00481156"/>
    <w:rsid w:val="00482D18"/>
    <w:rsid w:val="004844B9"/>
    <w:rsid w:val="0049726F"/>
    <w:rsid w:val="004C4D1E"/>
    <w:rsid w:val="004D79B9"/>
    <w:rsid w:val="00503A35"/>
    <w:rsid w:val="0052438F"/>
    <w:rsid w:val="00534167"/>
    <w:rsid w:val="005C1A21"/>
    <w:rsid w:val="005C780C"/>
    <w:rsid w:val="005E3503"/>
    <w:rsid w:val="005E371D"/>
    <w:rsid w:val="005F7D23"/>
    <w:rsid w:val="00600B1E"/>
    <w:rsid w:val="006024DF"/>
    <w:rsid w:val="006035F1"/>
    <w:rsid w:val="006079EC"/>
    <w:rsid w:val="006266C2"/>
    <w:rsid w:val="00641B82"/>
    <w:rsid w:val="00651A73"/>
    <w:rsid w:val="00656D12"/>
    <w:rsid w:val="006633FC"/>
    <w:rsid w:val="00671628"/>
    <w:rsid w:val="0068317C"/>
    <w:rsid w:val="00685732"/>
    <w:rsid w:val="006A007C"/>
    <w:rsid w:val="006C6081"/>
    <w:rsid w:val="006C7C67"/>
    <w:rsid w:val="006D2B2B"/>
    <w:rsid w:val="006E4919"/>
    <w:rsid w:val="006E7959"/>
    <w:rsid w:val="00706BCA"/>
    <w:rsid w:val="00732429"/>
    <w:rsid w:val="00736B22"/>
    <w:rsid w:val="00743A40"/>
    <w:rsid w:val="00745A41"/>
    <w:rsid w:val="00764C39"/>
    <w:rsid w:val="00770C6C"/>
    <w:rsid w:val="007A2DAE"/>
    <w:rsid w:val="007A780B"/>
    <w:rsid w:val="007C2850"/>
    <w:rsid w:val="00806AAC"/>
    <w:rsid w:val="00817DC6"/>
    <w:rsid w:val="00821094"/>
    <w:rsid w:val="00823FE2"/>
    <w:rsid w:val="00824D83"/>
    <w:rsid w:val="00846809"/>
    <w:rsid w:val="008701D2"/>
    <w:rsid w:val="0089634E"/>
    <w:rsid w:val="008A6FAD"/>
    <w:rsid w:val="008B1164"/>
    <w:rsid w:val="008B4DE0"/>
    <w:rsid w:val="008D23F7"/>
    <w:rsid w:val="008E5B59"/>
    <w:rsid w:val="009051E8"/>
    <w:rsid w:val="00920026"/>
    <w:rsid w:val="00931B51"/>
    <w:rsid w:val="00947A77"/>
    <w:rsid w:val="00966D8F"/>
    <w:rsid w:val="009E16B3"/>
    <w:rsid w:val="00A13408"/>
    <w:rsid w:val="00A25D88"/>
    <w:rsid w:val="00A34D1A"/>
    <w:rsid w:val="00A52ED9"/>
    <w:rsid w:val="00A729B8"/>
    <w:rsid w:val="00A72F02"/>
    <w:rsid w:val="00A77A09"/>
    <w:rsid w:val="00A8177E"/>
    <w:rsid w:val="00A83520"/>
    <w:rsid w:val="00A83F53"/>
    <w:rsid w:val="00A878A0"/>
    <w:rsid w:val="00AB5FD4"/>
    <w:rsid w:val="00AB607D"/>
    <w:rsid w:val="00AE422F"/>
    <w:rsid w:val="00AE71C5"/>
    <w:rsid w:val="00AF7F5E"/>
    <w:rsid w:val="00B21C32"/>
    <w:rsid w:val="00B363A2"/>
    <w:rsid w:val="00B513FE"/>
    <w:rsid w:val="00BB0A6C"/>
    <w:rsid w:val="00BF210E"/>
    <w:rsid w:val="00C001F5"/>
    <w:rsid w:val="00C053FF"/>
    <w:rsid w:val="00C20935"/>
    <w:rsid w:val="00C2165D"/>
    <w:rsid w:val="00C22F23"/>
    <w:rsid w:val="00C27C8B"/>
    <w:rsid w:val="00C30293"/>
    <w:rsid w:val="00C32DCF"/>
    <w:rsid w:val="00C40091"/>
    <w:rsid w:val="00C40581"/>
    <w:rsid w:val="00C7182F"/>
    <w:rsid w:val="00C74E78"/>
    <w:rsid w:val="00C8300D"/>
    <w:rsid w:val="00CA68BF"/>
    <w:rsid w:val="00CB1F75"/>
    <w:rsid w:val="00CC311D"/>
    <w:rsid w:val="00CC545D"/>
    <w:rsid w:val="00CC6CBB"/>
    <w:rsid w:val="00CD479F"/>
    <w:rsid w:val="00CD5D16"/>
    <w:rsid w:val="00CD766E"/>
    <w:rsid w:val="00CF4038"/>
    <w:rsid w:val="00D0017D"/>
    <w:rsid w:val="00D27AC9"/>
    <w:rsid w:val="00D55F32"/>
    <w:rsid w:val="00D81CEF"/>
    <w:rsid w:val="00D914B5"/>
    <w:rsid w:val="00D97617"/>
    <w:rsid w:val="00DA0496"/>
    <w:rsid w:val="00DB1212"/>
    <w:rsid w:val="00DD09CC"/>
    <w:rsid w:val="00DD15E5"/>
    <w:rsid w:val="00DD27CF"/>
    <w:rsid w:val="00E00A8C"/>
    <w:rsid w:val="00E0768D"/>
    <w:rsid w:val="00E120D8"/>
    <w:rsid w:val="00E17A1E"/>
    <w:rsid w:val="00E2022A"/>
    <w:rsid w:val="00E23561"/>
    <w:rsid w:val="00E500B5"/>
    <w:rsid w:val="00E60D46"/>
    <w:rsid w:val="00E673CC"/>
    <w:rsid w:val="00E713A3"/>
    <w:rsid w:val="00E97E9A"/>
    <w:rsid w:val="00EA1393"/>
    <w:rsid w:val="00EA39F9"/>
    <w:rsid w:val="00EC6908"/>
    <w:rsid w:val="00ED0FB2"/>
    <w:rsid w:val="00ED1A85"/>
    <w:rsid w:val="00EF243A"/>
    <w:rsid w:val="00F06621"/>
    <w:rsid w:val="00F0796E"/>
    <w:rsid w:val="00F131D0"/>
    <w:rsid w:val="00F14A63"/>
    <w:rsid w:val="00F40CB0"/>
    <w:rsid w:val="00F4251D"/>
    <w:rsid w:val="00F53C4E"/>
    <w:rsid w:val="00F55116"/>
    <w:rsid w:val="00F6516D"/>
    <w:rsid w:val="00F84034"/>
    <w:rsid w:val="00F93017"/>
    <w:rsid w:val="00FA0202"/>
    <w:rsid w:val="00FA1FE9"/>
    <w:rsid w:val="00FA456D"/>
    <w:rsid w:val="00FB36E5"/>
    <w:rsid w:val="00FC2E13"/>
    <w:rsid w:val="00FD44E6"/>
    <w:rsid w:val="00FE71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7C"/>
    <w:pPr>
      <w:spacing w:after="0" w:line="240" w:lineRule="auto"/>
    </w:pPr>
    <w:rPr>
      <w:rFonts w:eastAsia="Times New Roman" w:cs="Times New Roman"/>
      <w:sz w:val="28"/>
      <w:szCs w:val="28"/>
    </w:rPr>
  </w:style>
  <w:style w:type="paragraph" w:styleId="Heading1">
    <w:name w:val="heading 1"/>
    <w:basedOn w:val="Normal"/>
    <w:link w:val="Heading1Char"/>
    <w:uiPriority w:val="9"/>
    <w:qFormat/>
    <w:rsid w:val="001F19C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D8F"/>
    <w:rPr>
      <w:rFonts w:ascii="Tahoma" w:hAnsi="Tahoma" w:cs="Tahoma"/>
      <w:sz w:val="16"/>
      <w:szCs w:val="16"/>
    </w:rPr>
  </w:style>
  <w:style w:type="character" w:customStyle="1" w:styleId="BalloonTextChar">
    <w:name w:val="Balloon Text Char"/>
    <w:basedOn w:val="DefaultParagraphFont"/>
    <w:link w:val="BalloonText"/>
    <w:uiPriority w:val="99"/>
    <w:semiHidden/>
    <w:rsid w:val="00966D8F"/>
    <w:rPr>
      <w:rFonts w:ascii="Tahoma" w:eastAsia="Times New Roman" w:hAnsi="Tahoma" w:cs="Tahoma"/>
      <w:sz w:val="16"/>
      <w:szCs w:val="16"/>
    </w:rPr>
  </w:style>
  <w:style w:type="paragraph" w:styleId="ListParagraph">
    <w:name w:val="List Paragraph"/>
    <w:basedOn w:val="Normal"/>
    <w:uiPriority w:val="34"/>
    <w:qFormat/>
    <w:rsid w:val="00B513FE"/>
    <w:pPr>
      <w:ind w:left="720"/>
      <w:contextualSpacing/>
    </w:pPr>
  </w:style>
  <w:style w:type="table" w:styleId="TableGrid">
    <w:name w:val="Table Grid"/>
    <w:basedOn w:val="TableNormal"/>
    <w:uiPriority w:val="59"/>
    <w:rsid w:val="00A87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D97617"/>
  </w:style>
  <w:style w:type="paragraph" w:styleId="NormalWeb">
    <w:name w:val="Normal (Web)"/>
    <w:basedOn w:val="Normal"/>
    <w:link w:val="NormalWebChar"/>
    <w:uiPriority w:val="99"/>
    <w:unhideWhenUsed/>
    <w:qFormat/>
    <w:rsid w:val="00D97617"/>
    <w:pPr>
      <w:spacing w:before="100" w:beforeAutospacing="1" w:after="100" w:afterAutospacing="1"/>
    </w:pPr>
    <w:rPr>
      <w:rFonts w:eastAsiaTheme="minorHAnsi" w:cstheme="minorBidi"/>
      <w:sz w:val="26"/>
      <w:szCs w:val="22"/>
    </w:rPr>
  </w:style>
  <w:style w:type="table" w:customStyle="1" w:styleId="TableGrid1">
    <w:name w:val="Table Grid1"/>
    <w:basedOn w:val="TableNormal"/>
    <w:next w:val="TableGrid"/>
    <w:uiPriority w:val="39"/>
    <w:rsid w:val="00232D37"/>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19C3"/>
    <w:rPr>
      <w:color w:val="0000FF"/>
      <w:u w:val="single"/>
    </w:rPr>
  </w:style>
  <w:style w:type="character" w:customStyle="1" w:styleId="Heading1Char">
    <w:name w:val="Heading 1 Char"/>
    <w:basedOn w:val="DefaultParagraphFont"/>
    <w:link w:val="Heading1"/>
    <w:uiPriority w:val="9"/>
    <w:rsid w:val="001F19C3"/>
    <w:rPr>
      <w:rFonts w:eastAsia="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00880250">
      <w:bodyDiv w:val="1"/>
      <w:marLeft w:val="0"/>
      <w:marRight w:val="0"/>
      <w:marTop w:val="0"/>
      <w:marBottom w:val="0"/>
      <w:divBdr>
        <w:top w:val="none" w:sz="0" w:space="0" w:color="auto"/>
        <w:left w:val="none" w:sz="0" w:space="0" w:color="auto"/>
        <w:bottom w:val="none" w:sz="0" w:space="0" w:color="auto"/>
        <w:right w:val="none" w:sz="0" w:space="0" w:color="auto"/>
      </w:divBdr>
    </w:div>
    <w:div w:id="443812719">
      <w:bodyDiv w:val="1"/>
      <w:marLeft w:val="0"/>
      <w:marRight w:val="0"/>
      <w:marTop w:val="0"/>
      <w:marBottom w:val="0"/>
      <w:divBdr>
        <w:top w:val="none" w:sz="0" w:space="0" w:color="auto"/>
        <w:left w:val="none" w:sz="0" w:space="0" w:color="auto"/>
        <w:bottom w:val="none" w:sz="0" w:space="0" w:color="auto"/>
        <w:right w:val="none" w:sz="0" w:space="0" w:color="auto"/>
      </w:divBdr>
    </w:div>
    <w:div w:id="769742253">
      <w:bodyDiv w:val="1"/>
      <w:marLeft w:val="0"/>
      <w:marRight w:val="0"/>
      <w:marTop w:val="0"/>
      <w:marBottom w:val="0"/>
      <w:divBdr>
        <w:top w:val="none" w:sz="0" w:space="0" w:color="auto"/>
        <w:left w:val="none" w:sz="0" w:space="0" w:color="auto"/>
        <w:bottom w:val="none" w:sz="0" w:space="0" w:color="auto"/>
        <w:right w:val="none" w:sz="0" w:space="0" w:color="auto"/>
      </w:divBdr>
    </w:div>
    <w:div w:id="833028796">
      <w:bodyDiv w:val="1"/>
      <w:marLeft w:val="0"/>
      <w:marRight w:val="0"/>
      <w:marTop w:val="0"/>
      <w:marBottom w:val="0"/>
      <w:divBdr>
        <w:top w:val="none" w:sz="0" w:space="0" w:color="auto"/>
        <w:left w:val="none" w:sz="0" w:space="0" w:color="auto"/>
        <w:bottom w:val="none" w:sz="0" w:space="0" w:color="auto"/>
        <w:right w:val="none" w:sz="0" w:space="0" w:color="auto"/>
      </w:divBdr>
    </w:div>
    <w:div w:id="1212116339">
      <w:bodyDiv w:val="1"/>
      <w:marLeft w:val="0"/>
      <w:marRight w:val="0"/>
      <w:marTop w:val="0"/>
      <w:marBottom w:val="0"/>
      <w:divBdr>
        <w:top w:val="none" w:sz="0" w:space="0" w:color="auto"/>
        <w:left w:val="none" w:sz="0" w:space="0" w:color="auto"/>
        <w:bottom w:val="none" w:sz="0" w:space="0" w:color="auto"/>
        <w:right w:val="none" w:sz="0" w:space="0" w:color="auto"/>
      </w:divBdr>
    </w:div>
    <w:div w:id="14240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n-phuocvinh@pg.sgdbinhduong.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cty dai thanh</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2023-02-22T08:00:00Z</cp:lastPrinted>
  <dcterms:created xsi:type="dcterms:W3CDTF">2024-08-15T08:20:00Z</dcterms:created>
  <dcterms:modified xsi:type="dcterms:W3CDTF">2024-08-15T08:40:00Z</dcterms:modified>
</cp:coreProperties>
</file>